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8DEC47" w14:textId="77777777" w:rsidR="006A10D0" w:rsidRPr="00A77BE5" w:rsidRDefault="0013283A">
      <w:pPr>
        <w:pStyle w:val="a5"/>
        <w:ind w:left="9213" w:right="-170"/>
        <w:jc w:val="left"/>
        <w:rPr>
          <w:rFonts w:ascii="PT Astra Serif" w:hAnsi="PT Astra Serif" w:cs="PT Astra Serif"/>
          <w:b w:val="0"/>
          <w:sz w:val="20"/>
          <w:lang w:val="ru-RU"/>
        </w:rPr>
      </w:pPr>
      <w:r w:rsidRPr="00A77BE5">
        <w:rPr>
          <w:rFonts w:ascii="PT Astra Serif" w:hAnsi="PT Astra Serif" w:cs="PT Astra Serif"/>
          <w:b w:val="0"/>
          <w:sz w:val="20"/>
          <w:lang w:val="ru-RU"/>
        </w:rPr>
        <w:t>Приложение</w:t>
      </w:r>
    </w:p>
    <w:p w14:paraId="16AE2601" w14:textId="77777777" w:rsidR="006A10D0" w:rsidRPr="00A77BE5" w:rsidRDefault="0013283A">
      <w:pPr>
        <w:pStyle w:val="a5"/>
        <w:ind w:left="9213" w:right="-170"/>
        <w:jc w:val="left"/>
        <w:rPr>
          <w:rStyle w:val="FontStyle13"/>
          <w:rFonts w:ascii="PT Astra Serif" w:hAnsi="PT Astra Serif" w:cs="PT Astra Serif"/>
          <w:b w:val="0"/>
          <w:sz w:val="20"/>
          <w:szCs w:val="20"/>
          <w:lang w:val="ru-RU"/>
        </w:rPr>
      </w:pPr>
      <w:r w:rsidRPr="00A77BE5">
        <w:rPr>
          <w:rFonts w:ascii="PT Astra Serif" w:hAnsi="PT Astra Serif" w:cs="PT Astra Serif"/>
          <w:b w:val="0"/>
          <w:sz w:val="20"/>
          <w:lang w:val="ru-RU"/>
        </w:rPr>
        <w:t xml:space="preserve">к протоколу </w:t>
      </w:r>
      <w:r w:rsidRPr="00A77BE5">
        <w:rPr>
          <w:rStyle w:val="FontStyle13"/>
          <w:rFonts w:ascii="PT Astra Serif" w:hAnsi="PT Astra Serif" w:cs="PT Astra Serif"/>
          <w:b w:val="0"/>
          <w:sz w:val="20"/>
          <w:szCs w:val="20"/>
          <w:lang w:val="ru-RU"/>
        </w:rPr>
        <w:t xml:space="preserve">заседания комиссии Департамента </w:t>
      </w:r>
      <w:r w:rsidRPr="00A77BE5">
        <w:rPr>
          <w:rStyle w:val="FontStyle13"/>
          <w:rFonts w:ascii="PT Astra Serif" w:hAnsi="PT Astra Serif" w:cs="PT Astra Serif"/>
          <w:b w:val="0"/>
          <w:sz w:val="20"/>
          <w:szCs w:val="20"/>
          <w:lang w:val="ru-RU"/>
        </w:rPr>
        <w:t xml:space="preserve">образования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образования Томской области, и урегулированию конфликта интересов </w:t>
      </w:r>
    </w:p>
    <w:p w14:paraId="31F4AF68" w14:textId="77777777" w:rsidR="006A10D0" w:rsidRPr="00A77BE5" w:rsidRDefault="0013283A">
      <w:pPr>
        <w:pStyle w:val="a5"/>
        <w:ind w:left="9213" w:right="-170"/>
        <w:jc w:val="left"/>
        <w:rPr>
          <w:rStyle w:val="FontStyle13"/>
          <w:rFonts w:ascii="PT Astra Serif" w:hAnsi="PT Astra Serif" w:cs="PT Astra Serif"/>
          <w:b w:val="0"/>
          <w:sz w:val="20"/>
          <w:szCs w:val="20"/>
          <w:lang w:val="ru-RU"/>
        </w:rPr>
      </w:pPr>
      <w:r w:rsidRPr="00A77BE5">
        <w:rPr>
          <w:rStyle w:val="FontStyle13"/>
          <w:rFonts w:ascii="PT Astra Serif" w:hAnsi="PT Astra Serif" w:cs="PT Astra Serif"/>
          <w:b w:val="0"/>
          <w:sz w:val="20"/>
          <w:szCs w:val="20"/>
          <w:lang w:val="ru-RU"/>
        </w:rPr>
        <w:t xml:space="preserve">от </w:t>
      </w:r>
      <w:r>
        <w:rPr>
          <w:rStyle w:val="FontStyle13"/>
          <w:rFonts w:ascii="PT Astra Serif" w:hAnsi="PT Astra Serif" w:cs="PT Astra Serif"/>
          <w:b w:val="0"/>
          <w:sz w:val="20"/>
          <w:szCs w:val="20"/>
          <w:lang w:val="ru-RU"/>
        </w:rPr>
        <w:t>27.12.2023 № 4/2023</w:t>
      </w:r>
    </w:p>
    <w:p w14:paraId="12FA07B8" w14:textId="77777777" w:rsidR="006A10D0" w:rsidRDefault="006A10D0">
      <w:pPr>
        <w:pStyle w:val="Style4"/>
        <w:widowControl/>
        <w:spacing w:line="240" w:lineRule="auto"/>
        <w:rPr>
          <w:rStyle w:val="FontStyle13"/>
          <w:rFonts w:ascii="PT Astra Serif" w:hAnsi="PT Astra Serif" w:cs="PT Astra Serif"/>
          <w:sz w:val="24"/>
          <w:szCs w:val="24"/>
        </w:rPr>
      </w:pPr>
    </w:p>
    <w:p w14:paraId="1D06D6A4" w14:textId="77777777" w:rsidR="006A10D0" w:rsidRDefault="006A10D0">
      <w:pPr>
        <w:pStyle w:val="Style4"/>
        <w:widowControl/>
        <w:spacing w:line="240" w:lineRule="auto"/>
        <w:rPr>
          <w:rStyle w:val="FontStyle13"/>
          <w:rFonts w:ascii="PT Astra Serif" w:hAnsi="PT Astra Serif" w:cs="PT Astra Serif"/>
          <w:sz w:val="24"/>
          <w:szCs w:val="24"/>
        </w:rPr>
      </w:pPr>
    </w:p>
    <w:p w14:paraId="2A651F48" w14:textId="77777777" w:rsidR="006A10D0" w:rsidRDefault="0013283A">
      <w:pPr>
        <w:pStyle w:val="Style4"/>
        <w:widowControl/>
        <w:spacing w:line="240" w:lineRule="auto"/>
        <w:rPr>
          <w:rStyle w:val="FontStyle13"/>
          <w:rFonts w:ascii="PT Astra Serif" w:hAnsi="PT Astra Serif" w:cs="PT Astra Serif"/>
          <w:b/>
          <w:sz w:val="24"/>
          <w:szCs w:val="24"/>
        </w:rPr>
      </w:pPr>
      <w:r>
        <w:rPr>
          <w:rStyle w:val="FontStyle13"/>
          <w:rFonts w:ascii="PT Astra Serif" w:hAnsi="PT Astra Serif" w:cs="PT Astra Serif"/>
          <w:b/>
          <w:sz w:val="24"/>
          <w:szCs w:val="24"/>
        </w:rPr>
        <w:t>П</w:t>
      </w:r>
      <w:r>
        <w:rPr>
          <w:rStyle w:val="FontStyle13"/>
          <w:rFonts w:ascii="PT Astra Serif" w:hAnsi="PT Astra Serif" w:cs="PT Astra Serif"/>
          <w:b/>
          <w:sz w:val="24"/>
          <w:szCs w:val="24"/>
        </w:rPr>
        <w:t>ЛАН</w:t>
      </w:r>
    </w:p>
    <w:p w14:paraId="046DCE7F" w14:textId="77777777" w:rsidR="006A10D0" w:rsidRDefault="0013283A">
      <w:pPr>
        <w:pStyle w:val="Style4"/>
        <w:widowControl/>
        <w:spacing w:line="240" w:lineRule="auto"/>
        <w:rPr>
          <w:rStyle w:val="FontStyle13"/>
          <w:rFonts w:ascii="PT Astra Serif" w:hAnsi="PT Astra Serif" w:cs="PT Astra Serif"/>
          <w:b/>
          <w:sz w:val="24"/>
          <w:szCs w:val="24"/>
        </w:rPr>
      </w:pPr>
      <w:r>
        <w:rPr>
          <w:rStyle w:val="FontStyle13"/>
          <w:rFonts w:ascii="PT Astra Serif" w:hAnsi="PT Astra Serif" w:cs="PT Astra Serif"/>
          <w:b/>
          <w:sz w:val="24"/>
          <w:szCs w:val="24"/>
        </w:rPr>
        <w:t>работы комиссии Департамента образования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образования Томской области, и урегулированию конфликта инте</w:t>
      </w:r>
      <w:r>
        <w:rPr>
          <w:rStyle w:val="FontStyle13"/>
          <w:rFonts w:ascii="PT Astra Serif" w:hAnsi="PT Astra Serif" w:cs="PT Astra Serif"/>
          <w:b/>
          <w:sz w:val="24"/>
          <w:szCs w:val="24"/>
        </w:rPr>
        <w:t>ресов на 2024 год</w:t>
      </w:r>
    </w:p>
    <w:p w14:paraId="0397A09A" w14:textId="77777777" w:rsidR="006A10D0" w:rsidRDefault="006A10D0">
      <w:pPr>
        <w:pStyle w:val="Style4"/>
        <w:widowControl/>
        <w:spacing w:line="240" w:lineRule="auto"/>
        <w:rPr>
          <w:rStyle w:val="FontStyle13"/>
          <w:rFonts w:ascii="PT Astra Serif" w:hAnsi="PT Astra Serif" w:cs="PT Astra Serif"/>
          <w:sz w:val="24"/>
          <w:szCs w:val="24"/>
        </w:rPr>
      </w:pPr>
    </w:p>
    <w:p w14:paraId="6AF8EBD7" w14:textId="18053F63" w:rsidR="006A10D0" w:rsidRDefault="0013283A">
      <w:pPr>
        <w:pStyle w:val="Style4"/>
        <w:widowControl/>
        <w:spacing w:line="240" w:lineRule="auto"/>
        <w:jc w:val="both"/>
        <w:rPr>
          <w:rStyle w:val="FontStyle13"/>
          <w:rFonts w:ascii="PT Astra Serif" w:hAnsi="PT Astra Serif" w:cs="PT Astra Serif"/>
          <w:sz w:val="24"/>
          <w:szCs w:val="24"/>
        </w:rPr>
      </w:pPr>
      <w:r>
        <w:rPr>
          <w:rStyle w:val="FontStyle13"/>
          <w:rFonts w:ascii="PT Astra Serif" w:hAnsi="PT Astra Serif" w:cs="PT Astra Serif"/>
          <w:sz w:val="24"/>
          <w:szCs w:val="24"/>
        </w:rPr>
        <w:tab/>
        <w:t xml:space="preserve">Настоящий План работы комиссии Департамента образования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образования Томской области, </w:t>
      </w:r>
      <w:r>
        <w:rPr>
          <w:rStyle w:val="FontStyle13"/>
          <w:rFonts w:ascii="PT Astra Serif" w:hAnsi="PT Astra Serif" w:cs="PT Astra Serif"/>
          <w:sz w:val="24"/>
          <w:szCs w:val="24"/>
        </w:rPr>
        <w:t>и урегулированию конфликта интересов (далее – комиссия) на 2024 год определяет</w:t>
      </w:r>
      <w:r w:rsidR="00A77BE5">
        <w:rPr>
          <w:rStyle w:val="FontStyle13"/>
          <w:rFonts w:ascii="PT Astra Serif" w:hAnsi="PT Astra Serif" w:cs="PT Astra Serif"/>
          <w:sz w:val="24"/>
          <w:szCs w:val="24"/>
        </w:rPr>
        <w:t>,</w:t>
      </w:r>
      <w:r>
        <w:rPr>
          <w:rStyle w:val="FontStyle13"/>
          <w:rFonts w:ascii="PT Astra Serif" w:hAnsi="PT Astra Serif" w:cs="PT Astra Serif"/>
          <w:sz w:val="24"/>
          <w:szCs w:val="24"/>
        </w:rPr>
        <w:t xml:space="preserve"> до которой даты должно быть проведено заседание комиссии в соответствующем квартале, а также по каким повесткам планируется проведение заседани</w:t>
      </w:r>
      <w:r w:rsidR="00A77BE5">
        <w:rPr>
          <w:rStyle w:val="FontStyle13"/>
          <w:rFonts w:ascii="PT Astra Serif" w:hAnsi="PT Astra Serif" w:cs="PT Astra Serif"/>
          <w:sz w:val="24"/>
          <w:szCs w:val="24"/>
        </w:rPr>
        <w:t>й</w:t>
      </w:r>
      <w:r>
        <w:rPr>
          <w:rStyle w:val="FontStyle13"/>
          <w:rFonts w:ascii="PT Astra Serif" w:hAnsi="PT Astra Serif" w:cs="PT Astra Serif"/>
          <w:sz w:val="24"/>
          <w:szCs w:val="24"/>
        </w:rPr>
        <w:t xml:space="preserve"> комиссии.</w:t>
      </w:r>
    </w:p>
    <w:p w14:paraId="6A7C8446" w14:textId="77777777" w:rsidR="006A10D0" w:rsidRDefault="006A10D0">
      <w:pPr>
        <w:pStyle w:val="Style4"/>
        <w:widowControl/>
        <w:spacing w:line="240" w:lineRule="auto"/>
        <w:jc w:val="both"/>
        <w:rPr>
          <w:rStyle w:val="FontStyle13"/>
          <w:rFonts w:ascii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46"/>
        <w:gridCol w:w="11026"/>
        <w:gridCol w:w="2388"/>
      </w:tblGrid>
      <w:tr w:rsidR="006A10D0" w14:paraId="1A033FC0" w14:textId="77777777">
        <w:tc>
          <w:tcPr>
            <w:tcW w:w="991" w:type="dxa"/>
          </w:tcPr>
          <w:p w14:paraId="45EB644B" w14:textId="77777777" w:rsidR="006A10D0" w:rsidRDefault="0013283A">
            <w:pPr>
              <w:pStyle w:val="Style4"/>
              <w:widowControl/>
              <w:spacing w:line="240" w:lineRule="auto"/>
              <w:rPr>
                <w:rStyle w:val="FontStyle13"/>
                <w:rFonts w:ascii="PT Astra Serif" w:hAnsi="PT Astra Serif" w:cs="PT Astra Serif"/>
                <w:b/>
                <w:sz w:val="24"/>
                <w:szCs w:val="24"/>
              </w:rPr>
            </w:pPr>
            <w:r>
              <w:rPr>
                <w:rStyle w:val="FontStyle13"/>
                <w:rFonts w:ascii="PT Astra Serif" w:hAnsi="PT Astra Serif" w:cs="PT Astra Serif"/>
                <w:b/>
                <w:sz w:val="24"/>
                <w:szCs w:val="24"/>
              </w:rPr>
              <w:t>Квартал 2024 года</w:t>
            </w:r>
          </w:p>
        </w:tc>
        <w:tc>
          <w:tcPr>
            <w:tcW w:w="11308" w:type="dxa"/>
          </w:tcPr>
          <w:p w14:paraId="72737C8A" w14:textId="77777777" w:rsidR="006A10D0" w:rsidRDefault="0013283A">
            <w:pPr>
              <w:pStyle w:val="Style4"/>
              <w:widowControl/>
              <w:spacing w:line="240" w:lineRule="auto"/>
              <w:rPr>
                <w:rStyle w:val="FontStyle13"/>
                <w:rFonts w:ascii="PT Astra Serif" w:hAnsi="PT Astra Serif" w:cs="PT Astra Serif"/>
                <w:b/>
                <w:sz w:val="24"/>
                <w:szCs w:val="24"/>
              </w:rPr>
            </w:pPr>
            <w:r>
              <w:rPr>
                <w:rStyle w:val="FontStyle13"/>
                <w:rFonts w:ascii="PT Astra Serif" w:hAnsi="PT Astra Serif" w:cs="PT Astra Serif"/>
                <w:b/>
                <w:sz w:val="24"/>
                <w:szCs w:val="24"/>
              </w:rPr>
              <w:t>По</w:t>
            </w:r>
            <w:r>
              <w:rPr>
                <w:rStyle w:val="FontStyle13"/>
                <w:rFonts w:ascii="PT Astra Serif" w:hAnsi="PT Astra Serif" w:cs="PT Astra Serif"/>
                <w:b/>
                <w:sz w:val="24"/>
                <w:szCs w:val="24"/>
              </w:rPr>
              <w:t>вестка заседания комиссии</w:t>
            </w:r>
          </w:p>
        </w:tc>
        <w:tc>
          <w:tcPr>
            <w:tcW w:w="2410" w:type="dxa"/>
          </w:tcPr>
          <w:p w14:paraId="537DBE88" w14:textId="77777777" w:rsidR="006A10D0" w:rsidRDefault="0013283A">
            <w:pPr>
              <w:pStyle w:val="Style4"/>
              <w:widowControl/>
              <w:spacing w:line="240" w:lineRule="auto"/>
              <w:rPr>
                <w:rStyle w:val="FontStyle13"/>
                <w:rFonts w:ascii="PT Astra Serif" w:hAnsi="PT Astra Serif" w:cs="PT Astra Serif"/>
                <w:b/>
                <w:sz w:val="24"/>
                <w:szCs w:val="24"/>
              </w:rPr>
            </w:pPr>
            <w:r>
              <w:rPr>
                <w:rStyle w:val="FontStyle13"/>
                <w:rFonts w:ascii="PT Astra Serif" w:hAnsi="PT Astra Serif" w:cs="PT Astra Serif"/>
                <w:b/>
                <w:sz w:val="24"/>
                <w:szCs w:val="24"/>
              </w:rPr>
              <w:t>Планируемая дата заседания комиссии</w:t>
            </w:r>
          </w:p>
        </w:tc>
      </w:tr>
      <w:tr w:rsidR="006A10D0" w14:paraId="5743944F" w14:textId="77777777">
        <w:trPr>
          <w:trHeight w:val="1637"/>
        </w:trPr>
        <w:tc>
          <w:tcPr>
            <w:tcW w:w="991" w:type="dxa"/>
            <w:shd w:val="clear" w:color="auto" w:fill="FFFFFF"/>
          </w:tcPr>
          <w:p w14:paraId="09B16226" w14:textId="77777777" w:rsidR="006A10D0" w:rsidRDefault="0013283A">
            <w:pPr>
              <w:tabs>
                <w:tab w:val="num" w:pos="426"/>
              </w:tabs>
              <w:spacing w:after="0" w:line="240" w:lineRule="auto"/>
              <w:jc w:val="center"/>
              <w:outlineLvl w:val="1"/>
              <w:rPr>
                <w:rStyle w:val="FontStyle13"/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Style w:val="FontStyle13"/>
                <w:rFonts w:ascii="PT Astra Serif" w:hAnsi="PT Astra Serif" w:cs="PT Astra Serif"/>
                <w:sz w:val="24"/>
                <w:szCs w:val="24"/>
              </w:rPr>
              <w:t>1 квартал</w:t>
            </w:r>
          </w:p>
        </w:tc>
        <w:tc>
          <w:tcPr>
            <w:tcW w:w="11308" w:type="dxa"/>
            <w:shd w:val="clear" w:color="auto" w:fill="FFFFFF"/>
          </w:tcPr>
          <w:p w14:paraId="750F0486" w14:textId="4F20C27C" w:rsidR="006A10D0" w:rsidRDefault="0013283A">
            <w:pPr>
              <w:tabs>
                <w:tab w:val="num" w:pos="426"/>
              </w:tabs>
              <w:spacing w:after="0" w:line="240" w:lineRule="auto"/>
              <w:jc w:val="both"/>
              <w:outlineLvl w:val="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1. О рассмотрении информации о соблюдении (не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соблюдении) государственным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 гражданскими служащими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ограничений и запретов, а также исполнени</w:t>
            </w:r>
            <w:r w:rsidR="00A77BE5">
              <w:rPr>
                <w:rFonts w:ascii="PT Astra Serif" w:hAnsi="PT Astra Serif" w:cs="PT Astra Serif"/>
                <w:sz w:val="24"/>
                <w:szCs w:val="24"/>
              </w:rPr>
              <w:t>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ими обязанностей, установленных законодательством о государственной гражданской службе и противодействии коррупции</w:t>
            </w:r>
            <w:r w:rsidR="00A77BE5">
              <w:rPr>
                <w:rFonts w:ascii="PT Astra Serif" w:hAnsi="PT Astra Serif" w:cs="PT Astra Serif"/>
                <w:sz w:val="24"/>
                <w:szCs w:val="24"/>
              </w:rPr>
              <w:t>,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за 1 квартал 2024 года.</w:t>
            </w:r>
          </w:p>
          <w:p w14:paraId="5C2D75C6" w14:textId="30F3B83D" w:rsidR="006A10D0" w:rsidRDefault="0013283A">
            <w:pPr>
              <w:tabs>
                <w:tab w:val="num" w:pos="426"/>
              </w:tabs>
              <w:spacing w:after="0" w:line="240" w:lineRule="auto"/>
              <w:jc w:val="both"/>
              <w:outlineLvl w:val="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2. О пр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оведении разъяснительной работы среди государственных гражданских служащих </w:t>
            </w:r>
            <w:r w:rsidR="00A77BE5">
              <w:rPr>
                <w:rFonts w:ascii="PT Astra Serif" w:hAnsi="PT Astra Serif" w:cs="PT Astra Serif"/>
                <w:sz w:val="24"/>
                <w:szCs w:val="24"/>
              </w:rPr>
              <w:t xml:space="preserve">по вопросам противодействия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коррупции.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  <w:t>3. О рассмотрении вопросов правоприменит</w:t>
            </w:r>
            <w:r w:rsidR="00A77BE5">
              <w:rPr>
                <w:rFonts w:ascii="PT Astra Serif" w:hAnsi="PT Astra Serif" w:cs="PT Astra Serif"/>
                <w:sz w:val="24"/>
                <w:szCs w:val="24"/>
              </w:rPr>
              <w:t xml:space="preserve">ельной практики по результатам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вступи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и должностных лиц Департамента в целях выработки и принятия мер по предупреждению и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устранению причин выявленных нарушений.</w:t>
            </w:r>
          </w:p>
          <w:p w14:paraId="570C18C0" w14:textId="77777777" w:rsidR="006A10D0" w:rsidRDefault="006A10D0">
            <w:pPr>
              <w:tabs>
                <w:tab w:val="num" w:pos="426"/>
              </w:tabs>
              <w:spacing w:after="0" w:line="240" w:lineRule="auto"/>
              <w:jc w:val="both"/>
              <w:outlineLvl w:val="1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FFFFFF"/>
          </w:tcPr>
          <w:p w14:paraId="061E6634" w14:textId="77777777" w:rsidR="006A10D0" w:rsidRDefault="0013283A">
            <w:pPr>
              <w:pStyle w:val="Style4"/>
              <w:widowControl/>
              <w:spacing w:line="240" w:lineRule="auto"/>
              <w:rPr>
                <w:rStyle w:val="FontStyle13"/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Style w:val="FontStyle13"/>
                <w:rFonts w:ascii="PT Astra Serif" w:hAnsi="PT Astra Serif" w:cs="PT Astra Serif"/>
                <w:sz w:val="24"/>
                <w:szCs w:val="24"/>
              </w:rPr>
              <w:t>март 2024 года</w:t>
            </w:r>
            <w:r>
              <w:rPr>
                <w:rStyle w:val="FontStyle13"/>
                <w:rFonts w:ascii="PT Astra Serif" w:hAnsi="PT Astra Serif" w:cs="PT Astra Serif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6A10D0" w14:paraId="205C47DB" w14:textId="77777777">
        <w:trPr>
          <w:trHeight w:val="2490"/>
        </w:trPr>
        <w:tc>
          <w:tcPr>
            <w:tcW w:w="991" w:type="dxa"/>
          </w:tcPr>
          <w:p w14:paraId="569D761C" w14:textId="77777777" w:rsidR="006A10D0" w:rsidRDefault="0013283A">
            <w:pPr>
              <w:tabs>
                <w:tab w:val="num" w:pos="426"/>
              </w:tabs>
              <w:spacing w:after="0" w:line="240" w:lineRule="auto"/>
              <w:jc w:val="center"/>
              <w:outlineLvl w:val="1"/>
              <w:rPr>
                <w:rStyle w:val="FontStyle13"/>
                <w:rFonts w:ascii="PT Astra Serif" w:hAnsi="PT Astra Serif" w:cs="PT Astra Serif"/>
                <w:sz w:val="24"/>
                <w:szCs w:val="24"/>
              </w:rPr>
            </w:pPr>
            <w:r>
              <w:rPr>
                <w:rStyle w:val="FontStyle13"/>
                <w:rFonts w:ascii="PT Astra Serif" w:hAnsi="PT Astra Serif" w:cs="PT Astra Serif"/>
                <w:sz w:val="24"/>
                <w:szCs w:val="24"/>
              </w:rPr>
              <w:lastRenderedPageBreak/>
              <w:t>2 квартал</w:t>
            </w:r>
          </w:p>
        </w:tc>
        <w:tc>
          <w:tcPr>
            <w:tcW w:w="11308" w:type="dxa"/>
          </w:tcPr>
          <w:p w14:paraId="71C90116" w14:textId="43A081D8" w:rsidR="006A10D0" w:rsidRDefault="0013283A">
            <w:pPr>
              <w:tabs>
                <w:tab w:val="num" w:pos="426"/>
              </w:tabs>
              <w:spacing w:after="0" w:line="240" w:lineRule="auto"/>
              <w:jc w:val="both"/>
              <w:outlineLvl w:val="1"/>
              <w:rPr>
                <w:rStyle w:val="FontStyle13"/>
                <w:rFonts w:ascii="PT Astra Serif" w:hAnsi="PT Astra Serif" w:cs="PT Astra Serif"/>
                <w:sz w:val="24"/>
                <w:szCs w:val="24"/>
              </w:rPr>
            </w:pPr>
            <w:r>
              <w:rPr>
                <w:rStyle w:val="FontStyle13"/>
                <w:rFonts w:ascii="PT Astra Serif" w:hAnsi="PT Astra Serif" w:cs="PT Astra Serif"/>
                <w:sz w:val="24"/>
                <w:szCs w:val="24"/>
              </w:rPr>
              <w:t>1. 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 рассмотрении информации о соблюдении (не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соблюдении)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государственными гражданскими служащими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ограничений и запретов, а также исполнени</w:t>
            </w:r>
            <w:r w:rsidR="001D0FF2">
              <w:rPr>
                <w:rFonts w:ascii="PT Astra Serif" w:hAnsi="PT Astra Serif" w:cs="PT Astra Serif"/>
                <w:sz w:val="24"/>
                <w:szCs w:val="24"/>
              </w:rPr>
              <w:t>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ими обязанностей, установленных законодательством о государственной гражданской службе и противодействии коррупции</w:t>
            </w:r>
            <w:r w:rsidR="001D0FF2">
              <w:rPr>
                <w:rFonts w:ascii="PT Astra Serif" w:hAnsi="PT Astra Serif" w:cs="PT Astra Serif"/>
                <w:sz w:val="24"/>
                <w:szCs w:val="24"/>
              </w:rPr>
              <w:t>,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за 2 квартал 2024 года.</w:t>
            </w:r>
          </w:p>
          <w:p w14:paraId="473B9EEE" w14:textId="77777777" w:rsidR="006A10D0" w:rsidRDefault="0013283A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Style w:val="FontStyle13"/>
                <w:rFonts w:ascii="PT Astra Serif" w:hAnsi="PT Astra Serif" w:cs="PT Astra Serif"/>
                <w:sz w:val="24"/>
                <w:szCs w:val="24"/>
              </w:rPr>
              <w:t>2. 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 рассмотрении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информации об итогах представления сведений о доходах, расходах, об имуществе и обязательствах имущественного характера гражданских служащих, их супругов и несовершеннолетних детей за 2023 год, в том числе о результатах проведения проверки достоверности с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ведений о доходах и расходах, представленных гражданскими служащими за 2023 год, о размещении указанных сведений на официальном сайте Департамента. </w:t>
            </w:r>
          </w:p>
          <w:p w14:paraId="554CE6B4" w14:textId="07381376" w:rsidR="006A10D0" w:rsidRDefault="0013283A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3. Рассмотрение доклада о результатах исполнения пункта 1.15 Региональной программы противодействия коррупц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ии в Томской области на 2018 – 2024 годы, предусматривающего актуализацию и анализ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сведений, содержащихся в анкетах государственных гражданских служащих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об их родственниках и свойственниках в целях выявления возможного конфликта интересов.</w:t>
            </w:r>
          </w:p>
          <w:p w14:paraId="023B63DB" w14:textId="0D4F576F" w:rsidR="006A10D0" w:rsidRDefault="0013283A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4.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 О рассмотрении вопросов правоприменительной практики по результатам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и должно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стных лиц Департамента в целях выработки и принятия мер по предупреждению и устранению причин выявленных нарушений.</w:t>
            </w:r>
          </w:p>
          <w:p w14:paraId="3B728194" w14:textId="77777777" w:rsidR="006A10D0" w:rsidRDefault="006A10D0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2E1ED60" w14:textId="77777777" w:rsidR="006A10D0" w:rsidRDefault="0013283A">
            <w:pPr>
              <w:pStyle w:val="Style4"/>
              <w:widowControl/>
              <w:spacing w:line="240" w:lineRule="auto"/>
              <w:rPr>
                <w:rStyle w:val="FontStyle13"/>
                <w:rFonts w:ascii="PT Astra Serif" w:hAnsi="PT Astra Serif" w:cs="PT Astra Serif"/>
                <w:sz w:val="24"/>
                <w:szCs w:val="24"/>
              </w:rPr>
            </w:pPr>
            <w:r>
              <w:rPr>
                <w:rStyle w:val="FontStyle13"/>
                <w:rFonts w:ascii="PT Astra Serif" w:hAnsi="PT Astra Serif" w:cs="PT Astra Serif"/>
                <w:sz w:val="24"/>
                <w:szCs w:val="24"/>
              </w:rPr>
              <w:t>июнь 2024 года</w:t>
            </w:r>
          </w:p>
        </w:tc>
      </w:tr>
      <w:tr w:rsidR="006A10D0" w14:paraId="4495FA49" w14:textId="77777777">
        <w:trPr>
          <w:trHeight w:val="837"/>
        </w:trPr>
        <w:tc>
          <w:tcPr>
            <w:tcW w:w="991" w:type="dxa"/>
          </w:tcPr>
          <w:p w14:paraId="0F3D5715" w14:textId="77777777" w:rsidR="006A10D0" w:rsidRDefault="0013283A">
            <w:pPr>
              <w:tabs>
                <w:tab w:val="num" w:pos="426"/>
              </w:tabs>
              <w:spacing w:after="0" w:line="240" w:lineRule="auto"/>
              <w:jc w:val="center"/>
              <w:outlineLvl w:val="1"/>
              <w:rPr>
                <w:rStyle w:val="FontStyle13"/>
                <w:rFonts w:ascii="PT Astra Serif" w:hAnsi="PT Astra Serif" w:cs="PT Astra Serif"/>
                <w:sz w:val="24"/>
                <w:szCs w:val="24"/>
              </w:rPr>
            </w:pPr>
            <w:r>
              <w:rPr>
                <w:rStyle w:val="FontStyle13"/>
                <w:rFonts w:ascii="PT Astra Serif" w:hAnsi="PT Astra Serif" w:cs="PT Astra Serif"/>
                <w:sz w:val="24"/>
                <w:szCs w:val="24"/>
              </w:rPr>
              <w:t>3 квартал</w:t>
            </w:r>
          </w:p>
        </w:tc>
        <w:tc>
          <w:tcPr>
            <w:tcW w:w="11308" w:type="dxa"/>
          </w:tcPr>
          <w:p w14:paraId="3F426EC9" w14:textId="6E96216C" w:rsidR="006A10D0" w:rsidRDefault="0013283A">
            <w:pPr>
              <w:tabs>
                <w:tab w:val="num" w:pos="426"/>
              </w:tabs>
              <w:spacing w:after="0" w:line="240" w:lineRule="auto"/>
              <w:jc w:val="both"/>
              <w:outlineLvl w:val="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1. О рассмотрении информации о соблюдении (не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соблюдении) государственными гражданскими служащими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граничений и запретов, а также исполнени</w:t>
            </w:r>
            <w:r w:rsidR="002E04FF">
              <w:rPr>
                <w:rFonts w:ascii="PT Astra Serif" w:hAnsi="PT Astra Serif" w:cs="PT Astra Serif"/>
                <w:sz w:val="24"/>
                <w:szCs w:val="24"/>
              </w:rPr>
              <w:t>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ими обязанностей, установленных законодательством о государственной гражданской службе и противодействии коррупции</w:t>
            </w:r>
            <w:r w:rsidR="002E04FF">
              <w:rPr>
                <w:rFonts w:ascii="PT Astra Serif" w:hAnsi="PT Astra Serif" w:cs="PT Astra Serif"/>
                <w:sz w:val="24"/>
                <w:szCs w:val="24"/>
              </w:rPr>
              <w:t>,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за 3 квартал 2024 года.</w:t>
            </w:r>
          </w:p>
          <w:p w14:paraId="72A0EAA9" w14:textId="108D0D6B" w:rsidR="006A10D0" w:rsidRDefault="0013283A">
            <w:pPr>
              <w:tabs>
                <w:tab w:val="num" w:pos="426"/>
              </w:tabs>
              <w:spacing w:after="0" w:line="240" w:lineRule="auto"/>
              <w:jc w:val="both"/>
              <w:outlineLvl w:val="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2. О рассмотрении вопросов правоприменительной практики по результатам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вст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и должностных лиц Департамента в целях выработки и принятия мер по предупреждению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и устранению причин выявленных нарушений.</w:t>
            </w:r>
          </w:p>
          <w:p w14:paraId="225746D7" w14:textId="77777777" w:rsidR="006A10D0" w:rsidRDefault="006A10D0">
            <w:pPr>
              <w:tabs>
                <w:tab w:val="num" w:pos="426"/>
              </w:tabs>
              <w:spacing w:after="0" w:line="240" w:lineRule="auto"/>
              <w:jc w:val="both"/>
              <w:outlineLvl w:val="1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94559E2" w14:textId="77777777" w:rsidR="006A10D0" w:rsidRDefault="0013283A">
            <w:pPr>
              <w:pStyle w:val="Style4"/>
              <w:widowControl/>
              <w:spacing w:line="240" w:lineRule="auto"/>
              <w:rPr>
                <w:rStyle w:val="FontStyle13"/>
                <w:rFonts w:ascii="PT Astra Serif" w:hAnsi="PT Astra Serif" w:cs="PT Astra Serif"/>
                <w:sz w:val="24"/>
                <w:szCs w:val="24"/>
              </w:rPr>
            </w:pPr>
            <w:r>
              <w:rPr>
                <w:rStyle w:val="FontStyle13"/>
                <w:rFonts w:ascii="PT Astra Serif" w:hAnsi="PT Astra Serif" w:cs="PT Astra Serif"/>
                <w:sz w:val="24"/>
                <w:szCs w:val="24"/>
              </w:rPr>
              <w:t>сентябрь 2024 года</w:t>
            </w:r>
          </w:p>
        </w:tc>
      </w:tr>
      <w:tr w:rsidR="006A10D0" w14:paraId="419DCA28" w14:textId="77777777">
        <w:trPr>
          <w:trHeight w:val="2248"/>
        </w:trPr>
        <w:tc>
          <w:tcPr>
            <w:tcW w:w="991" w:type="dxa"/>
          </w:tcPr>
          <w:p w14:paraId="48AF8B6D" w14:textId="77777777" w:rsidR="006A10D0" w:rsidRDefault="0013283A">
            <w:pPr>
              <w:tabs>
                <w:tab w:val="num" w:pos="426"/>
              </w:tabs>
              <w:spacing w:after="0" w:line="240" w:lineRule="auto"/>
              <w:jc w:val="center"/>
              <w:outlineLvl w:val="1"/>
              <w:rPr>
                <w:rStyle w:val="FontStyle13"/>
                <w:rFonts w:ascii="PT Astra Serif" w:hAnsi="PT Astra Serif" w:cs="PT Astra Serif"/>
                <w:sz w:val="24"/>
                <w:szCs w:val="24"/>
              </w:rPr>
            </w:pPr>
            <w:r>
              <w:rPr>
                <w:rStyle w:val="FontStyle13"/>
                <w:rFonts w:ascii="PT Astra Serif" w:hAnsi="PT Astra Serif" w:cs="PT Astra Serif"/>
                <w:sz w:val="24"/>
                <w:szCs w:val="24"/>
              </w:rPr>
              <w:t>4 квартал</w:t>
            </w:r>
          </w:p>
        </w:tc>
        <w:tc>
          <w:tcPr>
            <w:tcW w:w="11308" w:type="dxa"/>
          </w:tcPr>
          <w:p w14:paraId="1184A453" w14:textId="7210FCF1" w:rsidR="006A10D0" w:rsidRDefault="0013283A">
            <w:pPr>
              <w:tabs>
                <w:tab w:val="num" w:pos="426"/>
              </w:tabs>
              <w:spacing w:after="0" w:line="240" w:lineRule="auto"/>
              <w:jc w:val="both"/>
              <w:outlineLvl w:val="1"/>
              <w:rPr>
                <w:rStyle w:val="FontStyle13"/>
                <w:rFonts w:ascii="PT Astra Serif" w:hAnsi="PT Astra Serif" w:cs="PT Astra Serif"/>
                <w:sz w:val="24"/>
                <w:szCs w:val="24"/>
              </w:rPr>
            </w:pPr>
            <w:r>
              <w:rPr>
                <w:rStyle w:val="FontStyle13"/>
                <w:rFonts w:ascii="PT Astra Serif" w:hAnsi="PT Astra Serif" w:cs="PT Astra Serif"/>
                <w:sz w:val="24"/>
                <w:szCs w:val="24"/>
              </w:rPr>
              <w:t>1. 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 рассмотрении информации о соблюдении (не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соблюдении)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государственными гражданскими служащими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ограничений и запретов, а также исполнени</w:t>
            </w:r>
            <w:r w:rsidR="002E04FF">
              <w:rPr>
                <w:rFonts w:ascii="PT Astra Serif" w:hAnsi="PT Astra Serif" w:cs="PT Astra Serif"/>
                <w:sz w:val="24"/>
                <w:szCs w:val="24"/>
              </w:rPr>
              <w:t>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ими обязанностей, установленных законодательством о государственной гражданской службе и противодействии коррупции</w:t>
            </w:r>
            <w:r w:rsidR="002E04FF">
              <w:rPr>
                <w:rFonts w:ascii="PT Astra Serif" w:hAnsi="PT Astra Serif" w:cs="PT Astra Serif"/>
                <w:sz w:val="24"/>
                <w:szCs w:val="24"/>
              </w:rPr>
              <w:t>,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за 4 квартал 2024 года.</w:t>
            </w:r>
          </w:p>
          <w:p w14:paraId="28A0C1D2" w14:textId="77777777" w:rsidR="006A10D0" w:rsidRDefault="0013283A">
            <w:pPr>
              <w:tabs>
                <w:tab w:val="num" w:pos="426"/>
              </w:tabs>
              <w:spacing w:after="0" w:line="240" w:lineRule="auto"/>
              <w:jc w:val="both"/>
              <w:outlineLvl w:val="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Style w:val="FontStyle13"/>
                <w:rFonts w:ascii="PT Astra Serif" w:hAnsi="PT Astra Serif" w:cs="PT Astra Serif"/>
                <w:sz w:val="24"/>
                <w:szCs w:val="24"/>
              </w:rPr>
              <w:t>2. </w:t>
            </w:r>
            <w:commentRangeStart w:id="0"/>
            <w:r>
              <w:rPr>
                <w:rFonts w:ascii="PT Astra Serif" w:hAnsi="PT Astra Serif" w:cs="PT Astra Serif"/>
                <w:sz w:val="24"/>
                <w:szCs w:val="24"/>
                <w:shd w:val="clear" w:color="FFFFFF" w:themeColor="background1" w:fill="FFFFFF" w:themeFill="background1"/>
              </w:rPr>
              <w:t>О рассмотрении ин</w:t>
            </w:r>
            <w:r>
              <w:rPr>
                <w:rFonts w:ascii="PT Astra Serif" w:hAnsi="PT Astra Serif" w:cs="PT Astra Serif"/>
                <w:sz w:val="24"/>
                <w:szCs w:val="24"/>
                <w:shd w:val="clear" w:color="FFFFFF" w:themeColor="background1" w:fill="FFFFFF" w:themeFill="background1"/>
              </w:rPr>
              <w:t>формации о реализации в 2024 году мероприятий, предусмотренных Планом противодействия коррупции Департамента образования Томской области на 2021 - 2024 годы.</w:t>
            </w:r>
            <w:commentRangeEnd w:id="0"/>
            <w:r>
              <w:commentReference w:id="0"/>
            </w:r>
          </w:p>
          <w:p w14:paraId="57043552" w14:textId="77777777" w:rsidR="006A10D0" w:rsidRDefault="0013283A">
            <w:pPr>
              <w:tabs>
                <w:tab w:val="num" w:pos="426"/>
              </w:tabs>
              <w:spacing w:after="0" w:line="240" w:lineRule="auto"/>
              <w:jc w:val="both"/>
              <w:outlineLvl w:val="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3. О рассмотрении и утверждении плана работы комиссии Департамента образования Томской области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по соблюдению требований к служебному поведению государственных гражданских служащих Томской </w:t>
            </w:r>
            <w:r>
              <w:rPr>
                <w:rFonts w:ascii="PT Astra Serif" w:hAnsi="PT Astra Serif" w:cs="PT Astra Serif"/>
                <w:sz w:val="24"/>
                <w:szCs w:val="24"/>
              </w:rPr>
              <w:lastRenderedPageBreak/>
              <w:t>области, проходящих службу в Департаменте образования Томской области, и урегулированию конфликта интересов на 2024 год.</w:t>
            </w:r>
          </w:p>
          <w:p w14:paraId="577E6A52" w14:textId="77777777" w:rsidR="006A10D0" w:rsidRDefault="0013283A">
            <w:pPr>
              <w:tabs>
                <w:tab w:val="num" w:pos="426"/>
              </w:tabs>
              <w:spacing w:after="0" w:line="240" w:lineRule="auto"/>
              <w:jc w:val="both"/>
              <w:outlineLvl w:val="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4. О рассмотрении доклада о результатах ис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полнения пункта 5.8. Региональной программы противодействия коррупции в Томской области на 2018 – 2024 годы, предусматривающего проведение мониторинга информации о коррупционных проявлениях в деятельности должностных лиц Департамента образования Томской об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ласти, размещенной в СМИ и содержащейся в поступающих обращениях граждан и юридических лиц.</w:t>
            </w:r>
          </w:p>
          <w:p w14:paraId="27C1BC55" w14:textId="10C4A1E4" w:rsidR="006A10D0" w:rsidRDefault="0013283A" w:rsidP="002E04FF">
            <w:pPr>
              <w:tabs>
                <w:tab w:val="num" w:pos="426"/>
              </w:tabs>
              <w:spacing w:after="0" w:line="240" w:lineRule="auto"/>
              <w:jc w:val="both"/>
              <w:outlineLvl w:val="1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5. О рассмотрении вопросов правоприменительной практики по результатам </w:t>
            </w:r>
            <w:bookmarkStart w:id="1" w:name="_GoBack"/>
            <w:bookmarkEnd w:id="1"/>
            <w:r>
              <w:rPr>
                <w:rFonts w:ascii="PT Astra Serif" w:hAnsi="PT Astra Serif" w:cs="PT Astra Serif"/>
                <w:sz w:val="24"/>
                <w:szCs w:val="24"/>
              </w:rPr>
              <w:t>вступивших в законную силу решений судов, арбитражных судов о признании недействительными не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нормативных правовых актов, незаконными решений и действий (бездействия) Департамента и должностных лиц Департамента в целях выработки и принятия мер по предупреждению и устранению причин выявленных нарушений.</w:t>
            </w:r>
          </w:p>
        </w:tc>
        <w:tc>
          <w:tcPr>
            <w:tcW w:w="2410" w:type="dxa"/>
          </w:tcPr>
          <w:p w14:paraId="4E62DBF9" w14:textId="77777777" w:rsidR="006A10D0" w:rsidRDefault="0013283A">
            <w:pPr>
              <w:pStyle w:val="Style4"/>
              <w:widowControl/>
              <w:spacing w:line="240" w:lineRule="auto"/>
              <w:rPr>
                <w:rStyle w:val="FontStyle13"/>
                <w:rFonts w:ascii="PT Astra Serif" w:hAnsi="PT Astra Serif" w:cs="PT Astra Serif"/>
                <w:sz w:val="24"/>
                <w:szCs w:val="24"/>
              </w:rPr>
            </w:pPr>
            <w:r>
              <w:rPr>
                <w:rStyle w:val="FontStyle13"/>
                <w:rFonts w:ascii="PT Astra Serif" w:hAnsi="PT Astra Serif" w:cs="PT Astra Serif"/>
                <w:sz w:val="24"/>
                <w:szCs w:val="24"/>
              </w:rPr>
              <w:lastRenderedPageBreak/>
              <w:t>д</w:t>
            </w:r>
            <w:r>
              <w:rPr>
                <w:rStyle w:val="FontStyle13"/>
                <w:rFonts w:ascii="PT Astra Serif" w:hAnsi="PT Astra Serif" w:cs="PT Astra Serif"/>
                <w:sz w:val="24"/>
                <w:szCs w:val="24"/>
              </w:rPr>
              <w:t xml:space="preserve">екабрь 2024 года </w:t>
            </w:r>
          </w:p>
        </w:tc>
      </w:tr>
    </w:tbl>
    <w:p w14:paraId="5D612D2E" w14:textId="77777777" w:rsidR="006A10D0" w:rsidRDefault="006A10D0"/>
    <w:sectPr w:rsidR="006A10D0">
      <w:pgSz w:w="16838" w:h="11906" w:orient="landscape"/>
      <w:pgMar w:top="709" w:right="1134" w:bottom="993" w:left="1134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Любовь Владимировна Юркевич" w:date="2021-12-27T10:03:00Z" w:initials="ЛВЮ">
    <w:p w14:paraId="00000001" w14:textId="00000001" w:rsidR="006A10D0" w:rsidRDefault="0013283A">
      <w:pPr>
        <w:spacing w:after="0" w:line="240" w:lineRule="auto"/>
      </w:pPr>
      <w:r>
        <w:rPr>
          <w:rFonts w:ascii="Arial" w:eastAsia="Arial" w:hAnsi="Arial" w:cs="Arial"/>
        </w:rPr>
        <w:t>Не забыть рассмотреть: пункт 1.15 Региональной программы противодействия коррупции в Томской области на 2018 – 2024 годы, предусматривающего актуализацию и анализе сведений, содержащихся в анкетах государственных гражданских служащих Департамента об их род</w:t>
      </w:r>
      <w:r>
        <w:rPr>
          <w:rFonts w:ascii="Arial" w:eastAsia="Arial" w:hAnsi="Arial" w:cs="Arial"/>
        </w:rPr>
        <w:t>ственниках и свойственниках в целях выявления возможного конфликта интересов.</w:t>
      </w:r>
    </w:p>
    <w:p w14:paraId="00000002" w14:textId="00000002" w:rsidR="006A10D0" w:rsidRDefault="006A10D0">
      <w:pPr>
        <w:spacing w:after="0" w:line="240" w:lineRule="auto"/>
      </w:pP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0000002" w15:done="0"/>
</w15:commentsEx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000002" w16cid:durableId="492B93F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EAF245" w14:textId="77777777" w:rsidR="0013283A" w:rsidRDefault="0013283A">
      <w:pPr>
        <w:spacing w:after="0" w:line="240" w:lineRule="auto"/>
      </w:pPr>
      <w:r>
        <w:separator/>
      </w:r>
    </w:p>
  </w:endnote>
  <w:endnote w:type="continuationSeparator" w:id="0">
    <w:p w14:paraId="635FE4A9" w14:textId="77777777" w:rsidR="0013283A" w:rsidRDefault="001328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02543F" w14:textId="77777777" w:rsidR="0013283A" w:rsidRDefault="0013283A">
      <w:pPr>
        <w:spacing w:after="0" w:line="240" w:lineRule="auto"/>
      </w:pPr>
      <w:r>
        <w:separator/>
      </w:r>
    </w:p>
  </w:footnote>
  <w:footnote w:type="continuationSeparator" w:id="0">
    <w:p w14:paraId="074302CC" w14:textId="77777777" w:rsidR="0013283A" w:rsidRDefault="001328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A7BE0"/>
    <w:multiLevelType w:val="hybridMultilevel"/>
    <w:tmpl w:val="3B30EC3A"/>
    <w:lvl w:ilvl="0" w:tplc="3244B98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2400F9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F85CD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C2544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3A712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58818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8A4E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D87DB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528F73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0D0"/>
    <w:rsid w:val="0013283A"/>
    <w:rsid w:val="001D0FF2"/>
    <w:rsid w:val="002E04FF"/>
    <w:rsid w:val="006A10D0"/>
    <w:rsid w:val="00A77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19FF17-3608-452A-8AFD-97C9A96B7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link w:val="a6"/>
    <w:qFormat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en-US" w:eastAsia="en-US"/>
    </w:rPr>
  </w:style>
  <w:style w:type="character" w:customStyle="1" w:styleId="TitleChar">
    <w:name w:val="Title Char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1"/>
    <w:uiPriority w:val="5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  <w:pPr>
      <w:spacing w:after="0"/>
    </w:pPr>
  </w:style>
  <w:style w:type="paragraph" w:customStyle="1" w:styleId="Style4">
    <w:name w:val="Style4"/>
    <w:basedOn w:val="a"/>
    <w:pPr>
      <w:widowControl w:val="0"/>
      <w:spacing w:after="0" w:line="323" w:lineRule="exact"/>
      <w:jc w:val="center"/>
    </w:pPr>
    <w:rPr>
      <w:rFonts w:ascii="Times New Roman" w:hAnsi="Times New Roman"/>
      <w:sz w:val="24"/>
      <w:szCs w:val="24"/>
    </w:rPr>
  </w:style>
  <w:style w:type="character" w:customStyle="1" w:styleId="FontStyle13">
    <w:name w:val="Font Style13"/>
    <w:rPr>
      <w:rFonts w:ascii="Times New Roman" w:hAnsi="Times New Roman" w:cs="Times New Roman"/>
      <w:sz w:val="26"/>
      <w:szCs w:val="26"/>
    </w:rPr>
  </w:style>
  <w:style w:type="character" w:customStyle="1" w:styleId="ac">
    <w:name w:val="Верхний колонтитул Знак"/>
    <w:basedOn w:val="a0"/>
    <w:link w:val="ab"/>
    <w:uiPriority w:val="99"/>
    <w:semiHidden/>
  </w:style>
  <w:style w:type="character" w:customStyle="1" w:styleId="ae">
    <w:name w:val="Нижний колонтитул Знак"/>
    <w:basedOn w:val="a0"/>
    <w:link w:val="ad"/>
    <w:uiPriority w:val="99"/>
    <w:semiHidden/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  <w:lang w:val="en-US" w:eastAsia="en-US"/>
    </w:rPr>
  </w:style>
  <w:style w:type="character" w:customStyle="1" w:styleId="afb">
    <w:name w:val="Текст выноски Знак"/>
    <w:link w:val="afa"/>
    <w:uiPriority w:val="99"/>
    <w:semiHidden/>
    <w:rPr>
      <w:rFonts w:ascii="Tahoma" w:hAnsi="Tahoma" w:cs="Tahoma"/>
      <w:sz w:val="16"/>
      <w:szCs w:val="16"/>
    </w:rPr>
  </w:style>
  <w:style w:type="character" w:customStyle="1" w:styleId="a6">
    <w:name w:val="Название Знак"/>
    <w:link w:val="a5"/>
    <w:rPr>
      <w:rFonts w:ascii="Times New Roman" w:hAnsi="Times New Roman"/>
      <w:b/>
      <w:sz w:val="28"/>
    </w:rPr>
  </w:style>
  <w:style w:type="paragraph" w:customStyle="1" w:styleId="Default">
    <w:name w:val="Default"/>
    <w:rPr>
      <w:rFonts w:ascii="Times New Roman" w:hAnsi="Times New Roman"/>
      <w:color w:val="000000"/>
      <w:sz w:val="24"/>
      <w:szCs w:val="24"/>
      <w:lang w:eastAsia="ru-RU"/>
    </w:rPr>
  </w:style>
  <w:style w:type="character" w:styleId="afc">
    <w:name w:val="annotation reference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link w:val="aff"/>
    <w:uiPriority w:val="99"/>
    <w:semiHidden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841</Words>
  <Characters>4798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Петрушин</dc:creator>
  <cp:lastModifiedBy>Мельничук Алёна Сергеевна</cp:lastModifiedBy>
  <cp:revision>3</cp:revision>
  <dcterms:created xsi:type="dcterms:W3CDTF">2024-05-16T09:21:00Z</dcterms:created>
  <dcterms:modified xsi:type="dcterms:W3CDTF">2024-05-16T09:41:00Z</dcterms:modified>
  <cp:version>917504</cp:version>
</cp:coreProperties>
</file>