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B0B" w:rsidRDefault="002A6151" w:rsidP="003025E0">
      <w:pPr>
        <w:spacing w:line="0" w:lineRule="atLeast"/>
        <w:jc w:val="center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cs="PT Astra Serif"/>
          <w:noProof/>
          <w:sz w:val="26"/>
          <w:szCs w:val="26"/>
        </w:rPr>
        <w:drawing>
          <wp:inline distT="0" distB="0" distL="0" distR="0">
            <wp:extent cx="679765" cy="656128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679765" cy="656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B0B" w:rsidRPr="00310125" w:rsidRDefault="002A6151" w:rsidP="003025E0">
      <w:pPr>
        <w:spacing w:line="0" w:lineRule="atLeast"/>
        <w:jc w:val="center"/>
        <w:rPr>
          <w:rFonts w:ascii="PT Astra Serif" w:hAnsi="PT Astra Serif" w:cs="PT Astra Serif"/>
          <w:b/>
          <w:sz w:val="30"/>
          <w:szCs w:val="30"/>
        </w:rPr>
      </w:pPr>
      <w:r w:rsidRPr="00310125">
        <w:rPr>
          <w:rFonts w:ascii="PT Astra Serif" w:hAnsi="PT Astra Serif" w:cs="PT Astra Serif"/>
          <w:b/>
          <w:sz w:val="30"/>
          <w:szCs w:val="30"/>
        </w:rPr>
        <w:t xml:space="preserve">ДЕПАРТАМЕНТ ОБРАЗОВАНИЯ </w:t>
      </w:r>
    </w:p>
    <w:p w:rsidR="00164B0B" w:rsidRPr="00310125" w:rsidRDefault="002A6151" w:rsidP="003025E0">
      <w:pPr>
        <w:spacing w:line="0" w:lineRule="atLeast"/>
        <w:jc w:val="center"/>
        <w:rPr>
          <w:rFonts w:ascii="PT Astra Serif" w:hAnsi="PT Astra Serif" w:cs="PT Astra Serif"/>
          <w:b/>
          <w:sz w:val="30"/>
          <w:szCs w:val="30"/>
        </w:rPr>
      </w:pPr>
      <w:r w:rsidRPr="00310125">
        <w:rPr>
          <w:rFonts w:ascii="PT Astra Serif" w:hAnsi="PT Astra Serif" w:cs="PT Astra Serif"/>
          <w:b/>
          <w:sz w:val="30"/>
          <w:szCs w:val="30"/>
        </w:rPr>
        <w:t>ТОМСКОЙ ОБЛАСТИ</w:t>
      </w:r>
    </w:p>
    <w:p w:rsidR="00164B0B" w:rsidRPr="00310125" w:rsidRDefault="00164B0B" w:rsidP="003025E0">
      <w:pPr>
        <w:spacing w:line="0" w:lineRule="atLeast"/>
        <w:jc w:val="center"/>
        <w:rPr>
          <w:rFonts w:ascii="PT Astra Serif" w:hAnsi="PT Astra Serif" w:cs="PT Astra Serif"/>
          <w:sz w:val="30"/>
          <w:szCs w:val="30"/>
        </w:rPr>
      </w:pPr>
    </w:p>
    <w:p w:rsidR="00164B0B" w:rsidRPr="00310125" w:rsidRDefault="002A6151" w:rsidP="003025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PT Astra Serif"/>
          <w:b/>
          <w:sz w:val="30"/>
          <w:szCs w:val="30"/>
        </w:rPr>
      </w:pPr>
      <w:r w:rsidRPr="00310125">
        <w:rPr>
          <w:rFonts w:ascii="PT Astra Serif" w:hAnsi="PT Astra Serif" w:cs="PT Astra Serif"/>
          <w:b/>
          <w:sz w:val="30"/>
          <w:szCs w:val="30"/>
        </w:rPr>
        <w:t>РАСПОРЯЖЕНИЕ</w:t>
      </w:r>
    </w:p>
    <w:p w:rsidR="00164B0B" w:rsidRPr="00310125" w:rsidRDefault="00164B0B" w:rsidP="003025E0">
      <w:pPr>
        <w:spacing w:line="0" w:lineRule="atLeast"/>
        <w:jc w:val="center"/>
        <w:rPr>
          <w:rFonts w:ascii="PT Astra Serif" w:hAnsi="PT Astra Serif" w:cs="PT Astra Serif"/>
          <w:sz w:val="30"/>
          <w:szCs w:val="3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92"/>
        <w:gridCol w:w="4888"/>
      </w:tblGrid>
      <w:tr w:rsidR="00164B0B">
        <w:tc>
          <w:tcPr>
            <w:tcW w:w="50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164B0B" w:rsidRDefault="00A7489D" w:rsidP="003025E0">
            <w:pPr>
              <w:spacing w:line="0" w:lineRule="atLeas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20 мая </w:t>
            </w:r>
            <w:r w:rsidR="002A6151">
              <w:rPr>
                <w:rFonts w:ascii="PT Astra Serif" w:hAnsi="PT Astra Serif" w:cs="PT Astra Serif"/>
                <w:sz w:val="26"/>
                <w:szCs w:val="26"/>
              </w:rPr>
              <w:t>202</w:t>
            </w:r>
            <w:r w:rsidR="00774D2D">
              <w:rPr>
                <w:rFonts w:ascii="PT Astra Serif" w:hAnsi="PT Astra Serif" w:cs="PT Astra Serif"/>
                <w:sz w:val="26"/>
                <w:szCs w:val="26"/>
              </w:rPr>
              <w:t>4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50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164B0B" w:rsidRDefault="002A6151" w:rsidP="003025E0">
            <w:pPr>
              <w:spacing w:line="0" w:lineRule="atLeast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№</w:t>
            </w:r>
            <w:r w:rsidR="00B8324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A7489D">
              <w:rPr>
                <w:rFonts w:ascii="PT Astra Serif" w:hAnsi="PT Astra Serif" w:cs="PT Astra Serif"/>
                <w:sz w:val="26"/>
                <w:szCs w:val="26"/>
              </w:rPr>
              <w:t>542</w:t>
            </w:r>
          </w:p>
        </w:tc>
      </w:tr>
    </w:tbl>
    <w:p w:rsidR="00164B0B" w:rsidRDefault="00164B0B" w:rsidP="003025E0">
      <w:pPr>
        <w:pStyle w:val="afe"/>
        <w:shd w:val="clear" w:color="auto" w:fill="auto"/>
        <w:jc w:val="center"/>
        <w:rPr>
          <w:rFonts w:ascii="PT Astra Serif" w:hAnsi="PT Astra Serif" w:cs="PT Astra Serif"/>
          <w:sz w:val="26"/>
          <w:szCs w:val="26"/>
        </w:rPr>
      </w:pPr>
    </w:p>
    <w:p w:rsidR="00164B0B" w:rsidRDefault="002A6151" w:rsidP="003025E0">
      <w:pPr>
        <w:pStyle w:val="afe"/>
        <w:shd w:val="clear" w:color="auto" w:fill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 внесении изменени</w:t>
      </w:r>
      <w:r w:rsidR="00774D2D">
        <w:rPr>
          <w:rFonts w:ascii="PT Astra Serif" w:hAnsi="PT Astra Serif" w:cs="PT Astra Serif"/>
          <w:sz w:val="26"/>
          <w:szCs w:val="26"/>
        </w:rPr>
        <w:t>я</w:t>
      </w:r>
      <w:r>
        <w:rPr>
          <w:rFonts w:ascii="PT Astra Serif" w:hAnsi="PT Astra Serif" w:cs="PT Astra Serif"/>
          <w:sz w:val="26"/>
          <w:szCs w:val="26"/>
        </w:rPr>
        <w:t xml:space="preserve"> в распоряжение Департамента профессионального</w:t>
      </w:r>
    </w:p>
    <w:p w:rsidR="00164B0B" w:rsidRDefault="002A6151" w:rsidP="003025E0">
      <w:pPr>
        <w:pStyle w:val="afe"/>
        <w:shd w:val="clear" w:color="auto" w:fill="auto"/>
        <w:jc w:val="center"/>
      </w:pPr>
      <w:r>
        <w:rPr>
          <w:rFonts w:ascii="PT Astra Serif" w:hAnsi="PT Astra Serif" w:cs="PT Astra Serif"/>
          <w:sz w:val="26"/>
          <w:szCs w:val="26"/>
        </w:rPr>
        <w:t xml:space="preserve">образования Томской области от 06.09.2021 № 473 </w:t>
      </w:r>
    </w:p>
    <w:p w:rsidR="00164B0B" w:rsidRDefault="00164B0B" w:rsidP="003025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PT Astra Serif"/>
          <w:sz w:val="26"/>
          <w:szCs w:val="26"/>
        </w:rPr>
      </w:pPr>
    </w:p>
    <w:p w:rsidR="00164B0B" w:rsidRDefault="002A6151" w:rsidP="003025E0">
      <w:pPr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Внести в распоряжение Департамента профессионального образования Томской области от 06.09.2021 № 473 «Об утверждении Плана противодействия коррупции в Департаменте образования Томской области на 2021 - 2024 годы»</w:t>
      </w:r>
      <w:r w:rsidR="00774D2D" w:rsidRPr="00774D2D">
        <w:rPr>
          <w:rFonts w:ascii="PT Astra Serif" w:hAnsi="PT Astra Serif"/>
          <w:sz w:val="26"/>
          <w:szCs w:val="26"/>
        </w:rPr>
        <w:t xml:space="preserve"> </w:t>
      </w:r>
      <w:r w:rsidR="00774D2D">
        <w:rPr>
          <w:rFonts w:ascii="PT Astra Serif" w:hAnsi="PT Astra Serif"/>
          <w:sz w:val="26"/>
          <w:szCs w:val="26"/>
        </w:rPr>
        <w:t>изменение, изложив</w:t>
      </w:r>
      <w:r w:rsidR="00A7489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План противодействия коррупции в Департаменте образования Томской области на 2021 - 2024 годы в новой редакции согласно приложению к настоящему распоряжению.</w:t>
      </w:r>
    </w:p>
    <w:p w:rsidR="00164B0B" w:rsidRPr="00A7489D" w:rsidRDefault="00164B0B" w:rsidP="003025E0">
      <w:pPr>
        <w:tabs>
          <w:tab w:val="left" w:pos="993"/>
        </w:tabs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64B0B" w:rsidRPr="00A7489D" w:rsidRDefault="00164B0B" w:rsidP="003025E0">
      <w:pPr>
        <w:tabs>
          <w:tab w:val="left" w:pos="993"/>
        </w:tabs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64B0B" w:rsidRPr="00A7489D" w:rsidRDefault="00164B0B" w:rsidP="003025E0">
      <w:pPr>
        <w:tabs>
          <w:tab w:val="left" w:pos="993"/>
          <w:tab w:val="left" w:pos="1463"/>
        </w:tabs>
        <w:spacing w:line="0" w:lineRule="atLeast"/>
        <w:ind w:firstLine="709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73"/>
        <w:gridCol w:w="4907"/>
      </w:tblGrid>
      <w:tr w:rsidR="0041304D">
        <w:tc>
          <w:tcPr>
            <w:tcW w:w="50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164B0B" w:rsidRDefault="002A6151" w:rsidP="003025E0">
            <w:pPr>
              <w:spacing w:line="0" w:lineRule="atLeas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50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164B0B" w:rsidRDefault="0041304D" w:rsidP="003025E0">
            <w:pPr>
              <w:spacing w:line="0" w:lineRule="atLeast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286820">
              <w:rPr>
                <w:rFonts w:ascii="PT Astra Serif" w:hAnsi="PT Astra Serif"/>
                <w:noProof/>
                <w:sz w:val="26"/>
                <w:szCs w:val="26"/>
              </w:rPr>
              <w:drawing>
                <wp:anchor distT="0" distB="0" distL="114300" distR="114300" simplePos="0" relativeHeight="251659264" behindDoc="1" locked="0" layoutInCell="1" allowOverlap="1" wp14:anchorId="72A12931" wp14:editId="2BB63E2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4445</wp:posOffset>
                  </wp:positionV>
                  <wp:extent cx="1314450" cy="1266825"/>
                  <wp:effectExtent l="0" t="0" r="0" b="9525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3654" t="7274" r="1575" b="4867"/>
                          <a:stretch/>
                        </pic:blipFill>
                        <pic:spPr bwMode="auto">
                          <a:xfrm>
                            <a:off x="0" y="0"/>
                            <a:ext cx="1314450" cy="1266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6151">
              <w:rPr>
                <w:rFonts w:ascii="PT Astra Serif" w:hAnsi="PT Astra Serif" w:cs="PT Astra Serif"/>
                <w:sz w:val="26"/>
                <w:szCs w:val="26"/>
              </w:rPr>
              <w:t>Ю.В. Калинюк</w:t>
            </w:r>
          </w:p>
        </w:tc>
      </w:tr>
    </w:tbl>
    <w:p w:rsidR="00164B0B" w:rsidRDefault="00164B0B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774D2D" w:rsidRDefault="00774D2D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774D2D" w:rsidRDefault="00774D2D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774D2D" w:rsidRDefault="00774D2D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774D2D" w:rsidRDefault="00774D2D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774D2D" w:rsidRDefault="00774D2D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774D2D" w:rsidRDefault="00774D2D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774D2D" w:rsidRDefault="00774D2D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164B0B" w:rsidRDefault="00164B0B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164B0B" w:rsidRDefault="00164B0B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164B0B" w:rsidRDefault="00164B0B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164B0B" w:rsidRDefault="00164B0B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164B0B" w:rsidRDefault="00164B0B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164B0B" w:rsidRDefault="00164B0B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164B0B" w:rsidRDefault="00164B0B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172FBF" w:rsidRDefault="00172FBF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164B0B" w:rsidRDefault="00164B0B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164B0B" w:rsidRDefault="00164B0B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164B0B" w:rsidRDefault="00164B0B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164B0B" w:rsidRDefault="00164B0B" w:rsidP="003025E0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p w:rsidR="00164B0B" w:rsidRDefault="00774D2D" w:rsidP="003025E0">
      <w:pPr>
        <w:pStyle w:val="afb"/>
        <w:tabs>
          <w:tab w:val="left" w:pos="0"/>
        </w:tabs>
        <w:spacing w:line="0" w:lineRule="atLeast"/>
        <w:ind w:left="0"/>
      </w:pPr>
      <w:r>
        <w:rPr>
          <w:szCs w:val="20"/>
        </w:rPr>
        <w:t>Русских Ирина Юрье</w:t>
      </w:r>
      <w:r w:rsidR="002A6151">
        <w:rPr>
          <w:szCs w:val="20"/>
        </w:rPr>
        <w:t xml:space="preserve">вна </w:t>
      </w:r>
    </w:p>
    <w:p w:rsidR="00774D2D" w:rsidRDefault="00774D2D" w:rsidP="003025E0">
      <w:pPr>
        <w:pStyle w:val="ConsPlusNormal"/>
        <w:tabs>
          <w:tab w:val="left" w:pos="5528"/>
          <w:tab w:val="left" w:pos="5669"/>
        </w:tabs>
        <w:spacing w:line="0" w:lineRule="atLeast"/>
        <w:ind w:left="5528" w:right="-10" w:firstLine="0"/>
        <w:outlineLvl w:val="0"/>
        <w:rPr>
          <w:rFonts w:ascii="PT Astra Serif" w:hAnsi="PT Astra Serif" w:cs="PT Astra Serif"/>
          <w:sz w:val="26"/>
          <w:szCs w:val="26"/>
        </w:rPr>
      </w:pPr>
    </w:p>
    <w:p w:rsidR="00164B0B" w:rsidRDefault="002A6151" w:rsidP="003025E0">
      <w:pPr>
        <w:pStyle w:val="ConsPlusNormal"/>
        <w:tabs>
          <w:tab w:val="left" w:pos="5528"/>
          <w:tab w:val="left" w:pos="5669"/>
        </w:tabs>
        <w:spacing w:line="0" w:lineRule="atLeast"/>
        <w:ind w:left="5528" w:right="-10" w:firstLine="0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Приложение</w:t>
      </w:r>
    </w:p>
    <w:p w:rsidR="00164B0B" w:rsidRDefault="00164B0B" w:rsidP="003025E0">
      <w:pPr>
        <w:pStyle w:val="ConsPlusNormal"/>
        <w:tabs>
          <w:tab w:val="left" w:pos="5528"/>
          <w:tab w:val="left" w:pos="5669"/>
        </w:tabs>
        <w:spacing w:line="0" w:lineRule="atLeast"/>
        <w:ind w:left="5528" w:right="-10" w:firstLine="0"/>
        <w:outlineLvl w:val="0"/>
        <w:rPr>
          <w:rFonts w:ascii="PT Astra Serif" w:hAnsi="PT Astra Serif" w:cs="PT Astra Serif"/>
          <w:sz w:val="26"/>
          <w:szCs w:val="26"/>
        </w:rPr>
      </w:pPr>
    </w:p>
    <w:p w:rsidR="00164B0B" w:rsidRDefault="002A6151" w:rsidP="003025E0">
      <w:pPr>
        <w:pStyle w:val="ConsPlusNormal"/>
        <w:tabs>
          <w:tab w:val="left" w:pos="5528"/>
          <w:tab w:val="left" w:pos="5669"/>
        </w:tabs>
        <w:spacing w:line="0" w:lineRule="atLeast"/>
        <w:ind w:left="5528" w:right="-10" w:firstLine="0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УТВЕРЖДЕН</w:t>
      </w:r>
    </w:p>
    <w:p w:rsidR="00164B0B" w:rsidRDefault="002A6151" w:rsidP="003025E0">
      <w:pPr>
        <w:pStyle w:val="ConsPlusNormal"/>
        <w:tabs>
          <w:tab w:val="left" w:pos="5528"/>
          <w:tab w:val="left" w:pos="5669"/>
        </w:tabs>
        <w:spacing w:line="0" w:lineRule="atLeast"/>
        <w:ind w:left="5528" w:right="-10"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распоряжением Департамента</w:t>
      </w:r>
    </w:p>
    <w:p w:rsidR="00164B0B" w:rsidRDefault="002A6151" w:rsidP="003025E0">
      <w:pPr>
        <w:pStyle w:val="ConsPlusNormal"/>
        <w:tabs>
          <w:tab w:val="left" w:pos="5528"/>
          <w:tab w:val="left" w:pos="5669"/>
        </w:tabs>
        <w:spacing w:line="0" w:lineRule="atLeast"/>
        <w:ind w:left="5528" w:right="-10"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образования Томской области</w:t>
      </w:r>
    </w:p>
    <w:p w:rsidR="00164B0B" w:rsidRDefault="002A6151" w:rsidP="003025E0">
      <w:pPr>
        <w:pStyle w:val="ConsPlusNormal"/>
        <w:tabs>
          <w:tab w:val="left" w:pos="5528"/>
          <w:tab w:val="left" w:pos="5669"/>
        </w:tabs>
        <w:spacing w:line="0" w:lineRule="atLeast"/>
        <w:ind w:left="5528" w:right="-10" w:firstLine="0"/>
        <w:rPr>
          <w:rFonts w:ascii="PT Astra Serif" w:hAnsi="PT Astra Serif" w:cs="PT Astra Serif"/>
          <w:sz w:val="26"/>
          <w:szCs w:val="26"/>
          <w:highlight w:val="yellow"/>
        </w:rPr>
      </w:pPr>
      <w:r>
        <w:rPr>
          <w:rFonts w:ascii="PT Astra Serif" w:hAnsi="PT Astra Serif" w:cs="PT Astra Serif"/>
          <w:sz w:val="26"/>
          <w:szCs w:val="26"/>
        </w:rPr>
        <w:t xml:space="preserve">от </w:t>
      </w:r>
      <w:r w:rsidR="00A7489D">
        <w:rPr>
          <w:rFonts w:ascii="PT Astra Serif" w:hAnsi="PT Astra Serif" w:cs="PT Astra Serif"/>
          <w:sz w:val="26"/>
          <w:szCs w:val="26"/>
        </w:rPr>
        <w:t>20.05.</w:t>
      </w:r>
      <w:r w:rsidR="00774D2D">
        <w:rPr>
          <w:rFonts w:ascii="PT Astra Serif" w:hAnsi="PT Astra Serif" w:cs="PT Astra Serif"/>
          <w:sz w:val="26"/>
          <w:szCs w:val="26"/>
        </w:rPr>
        <w:t>2024</w:t>
      </w:r>
      <w:r>
        <w:rPr>
          <w:rFonts w:ascii="PT Astra Serif" w:hAnsi="PT Astra Serif" w:cs="PT Astra Serif"/>
          <w:sz w:val="26"/>
          <w:szCs w:val="26"/>
        </w:rPr>
        <w:t xml:space="preserve"> № </w:t>
      </w:r>
      <w:r w:rsidR="00A7489D">
        <w:rPr>
          <w:rFonts w:ascii="PT Astra Serif" w:hAnsi="PT Astra Serif" w:cs="PT Astra Serif"/>
          <w:sz w:val="26"/>
          <w:szCs w:val="26"/>
        </w:rPr>
        <w:t>542</w:t>
      </w:r>
    </w:p>
    <w:p w:rsidR="00164B0B" w:rsidRDefault="00164B0B" w:rsidP="003025E0">
      <w:pPr>
        <w:pStyle w:val="afe"/>
        <w:shd w:val="clear" w:color="auto" w:fill="auto"/>
        <w:ind w:left="5528" w:right="-10"/>
        <w:jc w:val="center"/>
        <w:rPr>
          <w:rFonts w:ascii="PT Astra Serif" w:hAnsi="PT Astra Serif" w:cs="PT Astra Serif"/>
          <w:sz w:val="26"/>
          <w:szCs w:val="26"/>
        </w:rPr>
      </w:pPr>
    </w:p>
    <w:p w:rsidR="00164B0B" w:rsidRPr="00A7489D" w:rsidRDefault="00164B0B" w:rsidP="003025E0">
      <w:pPr>
        <w:pStyle w:val="afe"/>
        <w:shd w:val="clear" w:color="auto" w:fill="auto"/>
        <w:jc w:val="center"/>
        <w:rPr>
          <w:rFonts w:ascii="PT Astra Serif" w:hAnsi="PT Astra Serif" w:cs="PT Astra Serif"/>
          <w:sz w:val="26"/>
          <w:szCs w:val="26"/>
        </w:rPr>
      </w:pPr>
    </w:p>
    <w:p w:rsidR="00164B0B" w:rsidRPr="00A7489D" w:rsidRDefault="002A6151" w:rsidP="003025E0">
      <w:pPr>
        <w:pStyle w:val="afe"/>
        <w:shd w:val="clear" w:color="auto" w:fill="auto"/>
        <w:jc w:val="center"/>
        <w:rPr>
          <w:rFonts w:ascii="PT Astra Serif" w:hAnsi="PT Astra Serif" w:cs="PT Astra Serif"/>
          <w:sz w:val="26"/>
          <w:szCs w:val="26"/>
        </w:rPr>
      </w:pPr>
      <w:r w:rsidRPr="00A7489D">
        <w:rPr>
          <w:rFonts w:ascii="PT Astra Serif" w:hAnsi="PT Astra Serif" w:cs="PT Astra Serif"/>
          <w:b/>
          <w:sz w:val="26"/>
          <w:szCs w:val="26"/>
        </w:rPr>
        <w:t>План</w:t>
      </w:r>
    </w:p>
    <w:p w:rsidR="00164B0B" w:rsidRPr="00A7489D" w:rsidRDefault="002A6151" w:rsidP="003025E0">
      <w:pPr>
        <w:pStyle w:val="afe"/>
        <w:shd w:val="clear" w:color="auto" w:fill="auto"/>
        <w:jc w:val="center"/>
        <w:rPr>
          <w:rFonts w:ascii="PT Astra Serif" w:hAnsi="PT Astra Serif" w:cs="PT Astra Serif"/>
          <w:b/>
          <w:bCs/>
          <w:sz w:val="26"/>
          <w:szCs w:val="26"/>
        </w:rPr>
      </w:pPr>
      <w:r w:rsidRPr="00A7489D">
        <w:rPr>
          <w:rFonts w:ascii="PT Astra Serif" w:hAnsi="PT Astra Serif" w:cs="PT Astra Serif"/>
          <w:b/>
          <w:sz w:val="26"/>
          <w:szCs w:val="26"/>
        </w:rPr>
        <w:t>противодействия коррупции в Департаменте образования Томской области</w:t>
      </w:r>
    </w:p>
    <w:p w:rsidR="00164B0B" w:rsidRPr="00A7489D" w:rsidRDefault="002A6151" w:rsidP="003025E0">
      <w:pPr>
        <w:pStyle w:val="afe"/>
        <w:shd w:val="clear" w:color="auto" w:fill="auto"/>
        <w:jc w:val="center"/>
        <w:rPr>
          <w:rStyle w:val="11pt"/>
          <w:rFonts w:ascii="PT Astra Serif" w:hAnsi="PT Astra Serif" w:cs="PT Astra Serif"/>
          <w:b/>
          <w:color w:val="auto"/>
          <w:sz w:val="26"/>
          <w:szCs w:val="26"/>
        </w:rPr>
      </w:pPr>
      <w:r w:rsidRPr="00A7489D">
        <w:rPr>
          <w:rFonts w:ascii="PT Astra Serif" w:hAnsi="PT Astra Serif" w:cs="PT Astra Serif"/>
          <w:b/>
          <w:sz w:val="26"/>
          <w:szCs w:val="26"/>
        </w:rPr>
        <w:t xml:space="preserve">на </w:t>
      </w:r>
      <w:r w:rsidRPr="00A7489D">
        <w:rPr>
          <w:rStyle w:val="11pt"/>
          <w:rFonts w:ascii="PT Astra Serif" w:hAnsi="PT Astra Serif" w:cs="PT Astra Serif"/>
          <w:b/>
          <w:color w:val="auto"/>
          <w:sz w:val="26"/>
          <w:szCs w:val="26"/>
        </w:rPr>
        <w:t>2021 - 2024 годы</w:t>
      </w:r>
    </w:p>
    <w:p w:rsidR="00A7489D" w:rsidRPr="00A7489D" w:rsidRDefault="00A7489D" w:rsidP="003025E0">
      <w:pPr>
        <w:pStyle w:val="afe"/>
        <w:shd w:val="clear" w:color="auto" w:fill="auto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3967"/>
        <w:gridCol w:w="2693"/>
        <w:gridCol w:w="2410"/>
      </w:tblGrid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4B0B" w:rsidRPr="00CD7CEA" w:rsidRDefault="002A6151" w:rsidP="003025E0">
            <w:pPr>
              <w:pStyle w:val="26"/>
              <w:shd w:val="clear" w:color="auto" w:fill="auto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b/>
                <w:color w:val="auto"/>
                <w:sz w:val="26"/>
                <w:szCs w:val="26"/>
              </w:rPr>
              <w:t>№</w:t>
            </w:r>
          </w:p>
          <w:p w:rsidR="00164B0B" w:rsidRPr="00CD7CEA" w:rsidRDefault="002A6151" w:rsidP="003025E0">
            <w:pPr>
              <w:pStyle w:val="26"/>
              <w:shd w:val="clear" w:color="auto" w:fill="auto"/>
              <w:ind w:firstLine="0"/>
              <w:jc w:val="center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b/>
                <w:color w:val="auto"/>
                <w:sz w:val="26"/>
                <w:szCs w:val="26"/>
              </w:rPr>
              <w:t>п/п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B0B" w:rsidRPr="00CD7CEA" w:rsidRDefault="002A6151" w:rsidP="003025E0">
            <w:pPr>
              <w:pStyle w:val="26"/>
              <w:shd w:val="clear" w:color="auto" w:fill="auto"/>
              <w:ind w:firstLine="0"/>
              <w:jc w:val="center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b/>
                <w:color w:val="auto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B0B" w:rsidRPr="00CD7CEA" w:rsidRDefault="002A6151" w:rsidP="003025E0">
            <w:pPr>
              <w:pStyle w:val="26"/>
              <w:shd w:val="clear" w:color="auto" w:fill="auto"/>
              <w:ind w:firstLine="0"/>
              <w:jc w:val="center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b/>
                <w:color w:val="auto"/>
                <w:sz w:val="26"/>
                <w:szCs w:val="26"/>
              </w:rPr>
              <w:t>Ответственный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4B0B" w:rsidRPr="00CD7CEA" w:rsidRDefault="002A6151" w:rsidP="003025E0">
            <w:pPr>
              <w:pStyle w:val="26"/>
              <w:shd w:val="clear" w:color="auto" w:fill="auto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b/>
                <w:color w:val="auto"/>
                <w:sz w:val="26"/>
                <w:szCs w:val="26"/>
              </w:rPr>
              <w:t>Сроки</w:t>
            </w:r>
          </w:p>
          <w:p w:rsidR="00164B0B" w:rsidRPr="00CD7CEA" w:rsidRDefault="002A6151" w:rsidP="003025E0">
            <w:pPr>
              <w:pStyle w:val="26"/>
              <w:shd w:val="clear" w:color="auto" w:fill="auto"/>
              <w:ind w:firstLine="0"/>
              <w:jc w:val="center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b/>
                <w:color w:val="auto"/>
                <w:sz w:val="26"/>
                <w:szCs w:val="26"/>
              </w:rPr>
              <w:t>реализации</w:t>
            </w:r>
          </w:p>
        </w:tc>
      </w:tr>
      <w:tr w:rsidR="00164B0B" w:rsidTr="00A7489D">
        <w:tc>
          <w:tcPr>
            <w:tcW w:w="10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a5"/>
              <w:spacing w:before="0" w:after="0" w:line="0" w:lineRule="atLeast"/>
              <w:jc w:val="both"/>
              <w:rPr>
                <w:rFonts w:ascii="PT Astra Serif" w:hAnsi="PT Astra Serif" w:cs="PT Astra Serif"/>
                <w:b/>
                <w:bCs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b/>
                <w:bCs/>
                <w:color w:val="auto"/>
                <w:sz w:val="26"/>
                <w:szCs w:val="26"/>
              </w:rPr>
              <w:t>Задача 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1.1.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Мониторинг антикоррупционного законодательства, принятие нормативных правовых актов Департамента образования Томской области, направленных на противодействие коррупции, в том числе приведение действующих нормативных правовых актов Томской области, относящихся к сфере деятельности Департамента образования Томской области,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774D2D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</w:t>
            </w:r>
            <w:r w:rsidR="002A6151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 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И</w:t>
            </w:r>
            <w:r w:rsidR="002A6151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Ю</w:t>
            </w:r>
            <w:r w:rsidR="002A6151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Постоянно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1.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val="en-US"/>
              </w:rPr>
              <w:t>2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C95BFD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Постоянно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1.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val="en-US"/>
              </w:rPr>
              <w:t>3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Проведение с соблюдением требований законодательства о государственной службе, о противодействии коррупции проверки достоверности и 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 xml:space="preserve">полноты сведений о доходах, расходах, об имуществе и обязательствах имущественного характера, представляемых государственными гражданскими служащими Томской области, </w:t>
            </w:r>
            <w:r w:rsidR="00C95BFD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состоя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щими в штате Департамента образования Томской области, гражданами, претендующими на замещение должностей государственной гражданской службы Томской области в штате Департамента образования Томской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C95BFD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При наличии оснований для осуществления проверки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1.4.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  <w:shd w:val="clear" w:color="auto" w:fill="FFFFFF"/>
                <w:lang w:eastAsia="ru-RU" w:bidi="ru-RU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Томской области, </w:t>
            </w:r>
            <w:r w:rsidR="00172FBF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состоящими в штате 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Департамента образования Томской области,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По мере возникновения оснований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1.5.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Проведение в порядке, определенном представителем нанимателя, проверок сведений о фактах обращения в целях склонения государственного гражданского служащего Томской области, </w:t>
            </w:r>
            <w:r w:rsidR="00172FBF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состоящего в штате 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Департамента образования Томской области, к совершению коррупционных правонарушений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По мере поступления сведений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1.6.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spacing w:line="0" w:lineRule="atLeast"/>
              <w:ind w:left="142" w:right="141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eastAsia="Courier New" w:hAnsi="PT Astra Serif" w:cs="PT Astra Serif"/>
                <w:color w:val="auto"/>
                <w:sz w:val="26"/>
                <w:szCs w:val="26"/>
              </w:rPr>
              <w:t xml:space="preserve">Проведение оценки коррупционных рисков, возникающих при реализации </w:t>
            </w:r>
            <w:r w:rsidRPr="00CD7CEA">
              <w:rPr>
                <w:rStyle w:val="11pt"/>
                <w:rFonts w:ascii="PT Astra Serif" w:eastAsia="Courier New" w:hAnsi="PT Astra Serif" w:cs="PT Astra Serif"/>
                <w:color w:val="auto"/>
                <w:sz w:val="26"/>
                <w:szCs w:val="26"/>
              </w:rPr>
              <w:lastRenderedPageBreak/>
              <w:t xml:space="preserve">государственными гражданскими служащими Томской области, </w:t>
            </w:r>
            <w:r w:rsidR="00172FBF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состоящими в штате </w:t>
            </w:r>
            <w:r w:rsidRPr="00CD7CEA">
              <w:rPr>
                <w:rStyle w:val="11pt"/>
                <w:rFonts w:ascii="PT Astra Serif" w:eastAsia="Courier New" w:hAnsi="PT Astra Serif" w:cs="PT Astra Serif"/>
                <w:color w:val="auto"/>
                <w:sz w:val="26"/>
                <w:szCs w:val="26"/>
              </w:rPr>
              <w:t>Департамента образования Томской области, своих должностных обязанностей</w:t>
            </w:r>
            <w:r w:rsidR="00172FBF" w:rsidRPr="00CD7CEA">
              <w:rPr>
                <w:rStyle w:val="11pt"/>
                <w:rFonts w:ascii="PT Astra Serif" w:eastAsia="Courier New" w:hAnsi="PT Astra Serif" w:cs="PT Astra Serif"/>
                <w:color w:val="auto"/>
                <w:sz w:val="26"/>
                <w:szCs w:val="26"/>
              </w:rPr>
              <w:t>,</w:t>
            </w:r>
            <w:r w:rsidRPr="00CD7CEA">
              <w:rPr>
                <w:rStyle w:val="11pt"/>
                <w:rFonts w:ascii="PT Astra Serif" w:eastAsia="Courier New" w:hAnsi="PT Astra Serif" w:cs="PT Astra Serif"/>
                <w:color w:val="auto"/>
                <w:sz w:val="26"/>
                <w:szCs w:val="26"/>
              </w:rPr>
              <w:t xml:space="preserve"> и обеспечение внесения уточнений в приложение № 3 «</w:t>
            </w:r>
            <w:r w:rsidRPr="00CD7CE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Перечень должностных обязанностей государственных гражданских служащих исполнительных органов Томской области и структурных подразделений Администрации Томской области, исполнение которых связано с повышенными коррупционными рисками» к распоряжению Губернатора Томской области от 17.12.2009 № 365-р «О реализации отдельных мероприятий по противодействию коррупции в исполните</w:t>
            </w:r>
            <w:r w:rsidR="00172FBF" w:rsidRPr="00CD7CE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льных органах  Томской области»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Ежегодно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1.7.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Проведение анализа эффективности:</w:t>
            </w: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- деятельности </w:t>
            </w:r>
            <w:r w:rsidRPr="00CD7CEA">
              <w:rPr>
                <w:rStyle w:val="FontStyle13"/>
                <w:rFonts w:ascii="PT Astra Serif" w:hAnsi="PT Astra Serif" w:cs="PT Astra Serif"/>
              </w:rPr>
              <w:t xml:space="preserve">комиссии Департамента образования Томской области по соблюдению требований к служебному поведению государственных гражданских служащих Томской области, </w:t>
            </w:r>
            <w:r w:rsidR="00C94DF8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состоящими в штате </w:t>
            </w:r>
            <w:r w:rsidRPr="00CD7CEA">
              <w:rPr>
                <w:rStyle w:val="FontStyle13"/>
                <w:rFonts w:ascii="PT Astra Serif" w:hAnsi="PT Astra Serif" w:cs="PT Astra Serif"/>
              </w:rPr>
              <w:t>Департамент</w:t>
            </w:r>
            <w:r w:rsidR="00C94DF8" w:rsidRPr="00CD7CEA">
              <w:rPr>
                <w:rStyle w:val="FontStyle13"/>
                <w:rFonts w:ascii="PT Astra Serif" w:hAnsi="PT Astra Serif" w:cs="PT Astra Serif"/>
              </w:rPr>
              <w:t>а</w:t>
            </w:r>
            <w:r w:rsidRPr="00CD7CEA">
              <w:rPr>
                <w:rStyle w:val="FontStyle13"/>
                <w:rFonts w:ascii="PT Astra Serif" w:hAnsi="PT Astra Serif" w:cs="PT Astra Serif"/>
              </w:rPr>
              <w:t xml:space="preserve"> образования Томской области, и урегулированию конфликта интересов;</w:t>
            </w: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- работы лица, ответственного за профилактику коррупционных и иных правонарушений в Департаменте образования Томской области, по профилактике коррупционных и иных правонарушений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Сукач А.А.</w:t>
            </w:r>
          </w:p>
          <w:p w:rsidR="00164B0B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2021 - 2024 гг.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1.8.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Осуществление контроля за выполнением требований </w:t>
            </w:r>
            <w:r w:rsidR="00A7489D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Ф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едеральных законов от 3 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декабря 2012 года № 230-Ф3 «О контроле за соответствием расходов лиц, замещающих государственные должности, и иных лиц их доходам» и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По мере необходимости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1.9.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Проведение актуализации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</w:t>
            </w:r>
          </w:p>
          <w:p w:rsidR="00164B0B" w:rsidRPr="00CD7CEA" w:rsidRDefault="00164B0B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A7489D" w:rsidRPr="00CD7CEA" w:rsidRDefault="00A7489D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Проведение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</w:t>
            </w:r>
          </w:p>
          <w:p w:rsidR="00A7489D" w:rsidRPr="00CD7CEA" w:rsidRDefault="00A7489D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Рассмотрение доклада о результатах исполнения настояще</w:t>
            </w:r>
            <w:r w:rsidR="00C94DF8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го пункта на заседаниях комиссии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 по соблюдению требований к служебному поведению и урегулированию конфликта интересов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9D" w:rsidRPr="00CD7CEA" w:rsidRDefault="00C94DF8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Ежекварталь</w:t>
            </w:r>
            <w:r w:rsidR="002A6151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но</w:t>
            </w:r>
          </w:p>
          <w:p w:rsidR="00A7489D" w:rsidRPr="00CD7CEA" w:rsidRDefault="00A7489D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</w:p>
          <w:p w:rsidR="00A7489D" w:rsidRPr="00CD7CEA" w:rsidRDefault="00A7489D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</w:p>
          <w:p w:rsidR="00A7489D" w:rsidRPr="00CD7CEA" w:rsidRDefault="00A7489D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</w:p>
          <w:p w:rsidR="00A7489D" w:rsidRPr="00CD7CEA" w:rsidRDefault="00A7489D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</w:p>
          <w:p w:rsidR="00A7489D" w:rsidRPr="00CD7CEA" w:rsidRDefault="00A7489D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</w:p>
          <w:p w:rsidR="00A7489D" w:rsidRPr="00CD7CEA" w:rsidRDefault="00A7489D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</w:p>
          <w:p w:rsidR="00A7489D" w:rsidRPr="00CD7CEA" w:rsidRDefault="00A7489D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</w:p>
          <w:p w:rsidR="00A7489D" w:rsidRPr="00CD7CEA" w:rsidRDefault="00A7489D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</w:p>
          <w:p w:rsidR="00A7489D" w:rsidRPr="00CD7CEA" w:rsidRDefault="00A7489D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</w:p>
          <w:p w:rsidR="00A7489D" w:rsidRPr="00CD7CEA" w:rsidRDefault="00A7489D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</w:p>
          <w:p w:rsidR="00164B0B" w:rsidRPr="00CD7CEA" w:rsidRDefault="00A7489D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Н</w:t>
            </w:r>
            <w:r w:rsidR="00C94DF8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е реже одного раза в полугодие</w:t>
            </w:r>
          </w:p>
          <w:p w:rsidR="00164B0B" w:rsidRPr="00CD7CEA" w:rsidRDefault="00164B0B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164B0B" w:rsidRPr="00CD7CEA" w:rsidRDefault="00164B0B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164B0B" w:rsidRPr="00CD7CEA" w:rsidRDefault="00164B0B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164B0B" w:rsidRPr="00CD7CEA" w:rsidRDefault="00164B0B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164B0B" w:rsidRPr="00CD7CEA" w:rsidRDefault="00164B0B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164B0B" w:rsidRPr="00CD7CEA" w:rsidRDefault="00164B0B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164B0B" w:rsidRPr="00CD7CEA" w:rsidRDefault="00164B0B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164B0B" w:rsidRPr="00CD7CEA" w:rsidRDefault="00164B0B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164B0B" w:rsidRPr="00CD7CEA" w:rsidRDefault="00164B0B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164B0B" w:rsidRPr="00CD7CEA" w:rsidRDefault="00A7489D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Н</w:t>
            </w:r>
            <w:r w:rsidR="002A6151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е реже одного раза в полугодие</w:t>
            </w:r>
          </w:p>
        </w:tc>
      </w:tr>
      <w:tr w:rsidR="00164B0B" w:rsidTr="00A7489D">
        <w:tc>
          <w:tcPr>
            <w:tcW w:w="10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jc w:val="both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b/>
                <w:color w:val="auto"/>
                <w:sz w:val="26"/>
                <w:szCs w:val="26"/>
              </w:rPr>
              <w:t xml:space="preserve">Задача 2. Выявление и устранение коррупциогенных факторов в приказах Департамента образования Томской области и в их проектах посредством проведения антикоррупционной экспертизы, обеспечение условий для проведения независимой антикоррупционной экспертизы приказов </w:t>
            </w:r>
            <w:r w:rsidRPr="00CD7CEA">
              <w:rPr>
                <w:rStyle w:val="11pt"/>
                <w:rFonts w:ascii="PT Astra Serif" w:hAnsi="PT Astra Serif" w:cs="PT Astra Serif"/>
                <w:b/>
                <w:color w:val="auto"/>
                <w:sz w:val="26"/>
                <w:szCs w:val="26"/>
              </w:rPr>
              <w:lastRenderedPageBreak/>
              <w:t>Департамента образования Томской области и в их проектов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2.1.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Проведение антикоррупционной экспертизы приказов Департамента образования Томской области и их проектов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Постоянно</w:t>
            </w:r>
          </w:p>
        </w:tc>
      </w:tr>
      <w:tr w:rsidR="00164B0B" w:rsidTr="00A7489D">
        <w:tc>
          <w:tcPr>
            <w:tcW w:w="10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jc w:val="both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b/>
                <w:color w:val="auto"/>
                <w:sz w:val="26"/>
                <w:szCs w:val="26"/>
              </w:rPr>
              <w:t>Задача 3. Оценка состояния коррупции посредством проведения мониторинговых исследований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3.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val="en-US"/>
              </w:rPr>
              <w:t>1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Проведение анкетирования участников образовательных отношений (обучающихся, родителей, законных представителей несовершеннолетних обучающихся) в областных государственных образовательных организациях, функции и полномочия учредителя которых осуществляет Департамент образования Томской области, по оценке качества деятельности данных организаций с включением вопросов, касающихся проявления бытовой коррупции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DF8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 И.Ю.</w:t>
            </w: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Руководители областных государственных образовательных организаци</w:t>
            </w:r>
            <w:r w:rsid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й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, функции и полномочия учредителя которых осуществляет Департамент образования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2021 - 2024 гг.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3.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val="en-US"/>
              </w:rPr>
              <w:t>2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Проведение анализа организации и эффективности работы с обращениями граждан в Департаменте образования Томской области,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Сукач А.А.</w:t>
            </w:r>
          </w:p>
          <w:p w:rsidR="00164B0B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Ежегодно, в срок до 1 февраля года, следующего за отчетным</w:t>
            </w:r>
            <w:r w:rsidR="00E02989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 годом</w:t>
            </w:r>
          </w:p>
        </w:tc>
      </w:tr>
      <w:tr w:rsidR="00164B0B" w:rsidTr="00A7489D">
        <w:tc>
          <w:tcPr>
            <w:tcW w:w="10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jc w:val="both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b/>
                <w:color w:val="auto"/>
                <w:sz w:val="26"/>
                <w:szCs w:val="26"/>
              </w:rPr>
              <w:t>Задача 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4.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val="en-US"/>
              </w:rPr>
              <w:t>1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Профессиональное развитие государственных гражданских служащих, в должностные обязанности которых входит участие в противодействии коррупции, в том числе обучение по дополнительным профессиональным программам, включающим раздел о функциях органов 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 xml:space="preserve">субъектов Российской Федерации по профилактике коррупционных и иных правонарушений, </w:t>
            </w: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а также:</w:t>
            </w: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а) государственных </w:t>
            </w: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гражданских служащих, впервые поступивших на государственную гражданскую службу для замещения должностей, включенных в перечни, установленные нормативными правовыми актами </w:t>
            </w:r>
            <w:r w:rsidR="005313CF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Томской области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, по образовательным программам в области противодействия коррупции;</w:t>
            </w:r>
          </w:p>
          <w:p w:rsidR="00164B0B" w:rsidRPr="00CD7CEA" w:rsidRDefault="00164B0B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164B0B" w:rsidRPr="00CD7CEA" w:rsidRDefault="00164B0B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CD7CEA" w:rsidRPr="00CD7CEA" w:rsidRDefault="00CD7CEA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CD7CEA" w:rsidRPr="00CD7CEA" w:rsidRDefault="00CD7CEA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CD7CEA" w:rsidRPr="00CD7CEA" w:rsidRDefault="00CD7CEA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б)  государственных гражданских служащих, работников, в должностные обязанности которых входит участие в проведении закупок товаров, работ, услуг для обеспечения государственных нужд,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4F6" w:rsidRPr="00CD7CEA" w:rsidRDefault="00BF569F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Логинова О.О.</w:t>
            </w: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Юркевич Л.В.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Не реже 1 раза в 3 года</w:t>
            </w: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(согласно Плану-графику, формируемо</w:t>
            </w:r>
            <w:r w:rsidR="00367075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му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 Департаментом государственной гражданской службы Администрации 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Томской области)</w:t>
            </w:r>
          </w:p>
          <w:p w:rsidR="00164B0B" w:rsidRPr="00CD7CEA" w:rsidRDefault="00164B0B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CD7CEA" w:rsidRPr="00CD7CEA" w:rsidRDefault="00CD7CEA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CD7CEA" w:rsidRPr="00CD7CEA" w:rsidRDefault="00CD7CEA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Постоянно (по мере поступления государственных гражданских служащих)</w:t>
            </w: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(согласно Плану-графику, формируемо</w:t>
            </w:r>
            <w:r w:rsidR="005313CF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му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 Департаментом государственной гражданской службы Администрации Томской области)</w:t>
            </w:r>
          </w:p>
          <w:p w:rsidR="00164B0B" w:rsidRPr="00CD7CEA" w:rsidRDefault="00164B0B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Не реже 1 раза в 3 года</w:t>
            </w:r>
          </w:p>
        </w:tc>
      </w:tr>
      <w:tr w:rsidR="00E02989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989" w:rsidRPr="00CD7CEA" w:rsidRDefault="00E02989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4.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val="en-US"/>
              </w:rPr>
              <w:t>2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989" w:rsidRPr="00CD7CEA" w:rsidRDefault="00E02989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  <w:r w:rsidRPr="00CD7CEA">
              <w:rPr>
                <w:rFonts w:ascii="PT Astra Serif" w:hAnsi="PT Astra Serif" w:cs="PT Astra Serif"/>
                <w:sz w:val="26"/>
                <w:szCs w:val="26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содержания, в том числе издание и размещение социальной рекламной продукции антикоррупционной направленности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989" w:rsidRPr="00CD7CEA" w:rsidRDefault="00E02989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989" w:rsidRPr="00CD7CEA" w:rsidRDefault="00E02989" w:rsidP="003025E0">
            <w:pPr>
              <w:pStyle w:val="26"/>
              <w:shd w:val="clear" w:color="auto" w:fill="auto"/>
              <w:ind w:left="142" w:right="141" w:firstLine="0"/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2021 - 2024 гг.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4.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val="en-US"/>
              </w:rPr>
              <w:t>3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Организация и проведение мероприятий в областных государственных образовательных организациях, функции и полномочия учредителя которых осуществляет Департамент образования Томской области, направленных на формирование антикоррупционных навыков у обучающихся (квесты, тематические олимпиады, научные и практико-ориентированные семинары, консультации и др.)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 И.Ю.</w:t>
            </w: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Руководи</w:t>
            </w:r>
            <w:r w:rsidR="00A7489D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тели областных государственных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 образовательных организаци</w:t>
            </w:r>
            <w:r w:rsidR="00A7489D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й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, функции и полномочия учредителя которых осуществляет Департамент образования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2021 - 2024 гг.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4.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val="en-US"/>
              </w:rPr>
              <w:t>4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Осуществление работы по формированию у государственных гражданских служащих Томской области и работников, состоящих в штате Департамента образования Томской области, работников областных государстве</w:t>
            </w:r>
            <w:r w:rsidR="007F0DB7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нных образовательных организаций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, функции и полномочия учредителя которых осуществляет Департамент образования Томской области, отрицательного отношения к коррупции с привлечением к данной работе Общественного совета при Департаменте образования Томской области, общественных объединений, участвующих в противодействии коррупции, политических партий и других институтов гражданского общества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2021 - 2024 гг.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Fonts w:ascii="PT Astra Serif" w:hAnsi="PT Astra Serif" w:cs="PT Astra Serif"/>
                <w:sz w:val="26"/>
                <w:szCs w:val="26"/>
              </w:rPr>
              <w:t>4.5.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Осуществление комплекса организационных, разъяснительных и иных мер по соблюдению государственными гражданскими служащими, состоящими в штате Департамента образования 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Томской области,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2021 - 2024 гг.</w:t>
            </w:r>
          </w:p>
        </w:tc>
      </w:tr>
      <w:tr w:rsidR="00164B0B" w:rsidTr="00A7489D">
        <w:tc>
          <w:tcPr>
            <w:tcW w:w="10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jc w:val="both"/>
              <w:rPr>
                <w:rFonts w:ascii="PT Astra Serif" w:hAnsi="PT Astra Serif" w:cs="PT Astra Serif"/>
                <w:b/>
                <w:bCs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b/>
                <w:bCs/>
                <w:color w:val="auto"/>
                <w:sz w:val="26"/>
                <w:szCs w:val="26"/>
              </w:rPr>
              <w:lastRenderedPageBreak/>
              <w:t>Задача 5. Обеспечение открытости, доступности для населения деятельности Департамента образования Томской области, укрепление его связи с гражданским обществом, стимулирование антикоррупционной активности общественности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5.1.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Мониторинг административных регламентов предоставления государственных услуг, оказываемых Департаментом образования Томской области, поддержание актуального состояния реестра государственных услуг Томской области, размещение сведений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услуг, оказываемых Департаментом образования Томской области, и раскрытия информации о порядке оказания государственных услуг, оказываемых Департаментом образования Томской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Захаров Д.И.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2021 - 2024 гг.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5.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val="en-US"/>
              </w:rPr>
              <w:t>2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Развитие региональной инфраструктуры электронного правительства Томской области в целях организации оказания Департаментом образования Томской области государственных услуг в электронной форме и обеспечения межведомственного электронного взаимодействия при оказании Департаментом образования Томской области 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государственных услуг, осуществлении контрольно-надзорных функций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Захаров Д.И.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2021 - 2024 гг.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5.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val="en-US"/>
              </w:rPr>
              <w:t>3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Организация формирования системы «Открытое правительство», разработка комплекса требований и рекомендаций по развитию инфраструктуры системы «Открытое правительство»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Захаров Д.И.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2021 - 2024 гг.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5.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val="en-US"/>
              </w:rPr>
              <w:t>4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Наполнение и поддержка актуальности материалов раздела «Противодействие коррупции» на официальном интернет-портале «Электронная Администрация Томской области» 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bidi="en-US"/>
              </w:rPr>
              <w:t>(</w:t>
            </w:r>
            <w:hyperlink r:id="rId9" w:tooltip="http://www.tomsk.gov.ru" w:history="1">
              <w:r w:rsidRPr="00CD7CEA">
                <w:rPr>
                  <w:rStyle w:val="af1"/>
                  <w:rFonts w:ascii="PT Astra Serif" w:hAnsi="PT Astra Serif" w:cs="PT Astra Serif"/>
                  <w:color w:val="auto"/>
                  <w:sz w:val="26"/>
                  <w:szCs w:val="26"/>
                  <w:lang w:val="en-US" w:bidi="en-US"/>
                </w:rPr>
                <w:t>www</w:t>
              </w:r>
              <w:r w:rsidRPr="00CD7CEA">
                <w:rPr>
                  <w:rStyle w:val="af1"/>
                  <w:rFonts w:ascii="PT Astra Serif" w:hAnsi="PT Astra Serif" w:cs="PT Astra Serif"/>
                  <w:color w:val="auto"/>
                  <w:sz w:val="26"/>
                  <w:szCs w:val="26"/>
                  <w:lang w:bidi="en-US"/>
                </w:rPr>
                <w:t>.</w:t>
              </w:r>
              <w:r w:rsidRPr="00CD7CEA">
                <w:rPr>
                  <w:rStyle w:val="af1"/>
                  <w:rFonts w:ascii="PT Astra Serif" w:hAnsi="PT Astra Serif" w:cs="PT Astra Serif"/>
                  <w:color w:val="auto"/>
                  <w:sz w:val="26"/>
                  <w:szCs w:val="26"/>
                  <w:lang w:val="en-US" w:bidi="en-US"/>
                </w:rPr>
                <w:t>tomsk</w:t>
              </w:r>
              <w:r w:rsidRPr="00CD7CEA">
                <w:rPr>
                  <w:rStyle w:val="af1"/>
                  <w:rFonts w:ascii="PT Astra Serif" w:hAnsi="PT Astra Serif" w:cs="PT Astra Serif"/>
                  <w:color w:val="auto"/>
                  <w:sz w:val="26"/>
                  <w:szCs w:val="26"/>
                  <w:lang w:bidi="en-US"/>
                </w:rPr>
                <w:t>.</w:t>
              </w:r>
              <w:r w:rsidRPr="00CD7CEA">
                <w:rPr>
                  <w:rStyle w:val="af1"/>
                  <w:rFonts w:ascii="PT Astra Serif" w:hAnsi="PT Astra Serif" w:cs="PT Astra Serif"/>
                  <w:color w:val="auto"/>
                  <w:sz w:val="26"/>
                  <w:szCs w:val="26"/>
                  <w:lang w:val="en-US" w:bidi="en-US"/>
                </w:rPr>
                <w:t>gov</w:t>
              </w:r>
              <w:r w:rsidRPr="00CD7CEA">
                <w:rPr>
                  <w:rStyle w:val="af1"/>
                  <w:rFonts w:ascii="PT Astra Serif" w:hAnsi="PT Astra Serif" w:cs="PT Astra Serif"/>
                  <w:color w:val="auto"/>
                  <w:sz w:val="26"/>
                  <w:szCs w:val="26"/>
                  <w:lang w:bidi="en-US"/>
                </w:rPr>
                <w:t>.</w:t>
              </w:r>
              <w:r w:rsidRPr="00CD7CEA">
                <w:rPr>
                  <w:rStyle w:val="af1"/>
                  <w:rFonts w:ascii="PT Astra Serif" w:hAnsi="PT Astra Serif" w:cs="PT Astra Serif"/>
                  <w:color w:val="auto"/>
                  <w:sz w:val="26"/>
                  <w:szCs w:val="26"/>
                  <w:lang w:val="en-US" w:bidi="en-US"/>
                </w:rPr>
                <w:t>ru</w:t>
              </w:r>
            </w:hyperlink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bidi="en-US"/>
              </w:rPr>
              <w:t>)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, официальном сайте </w:t>
            </w:r>
            <w:r w:rsidRPr="00CD7CEA">
              <w:rPr>
                <w:rStyle w:val="FontStyle13"/>
                <w:rFonts w:ascii="PT Astra Serif" w:hAnsi="PT Astra Serif" w:cs="PT Astra Serif"/>
              </w:rPr>
              <w:t>Департамента образования Томской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Захаров Д.И.</w:t>
            </w:r>
          </w:p>
          <w:p w:rsidR="00164B0B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Постоянно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5.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val="en-US"/>
              </w:rPr>
              <w:t>5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Организация работы:</w:t>
            </w: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Fonts w:ascii="PT Astra Serif" w:hAnsi="PT Astra Serif" w:cs="PT Astra Serif"/>
                <w:sz w:val="26"/>
                <w:szCs w:val="26"/>
              </w:rPr>
              <w:t>- 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телефонов доверия, горячих линий по вопросам противодействия коррупции;</w:t>
            </w:r>
          </w:p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Fonts w:ascii="PT Astra Serif" w:hAnsi="PT Astra Serif" w:cs="PT Astra Serif"/>
                <w:sz w:val="26"/>
                <w:szCs w:val="26"/>
              </w:rPr>
              <w:t>- 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интерактивных сервисов на</w:t>
            </w:r>
            <w:r w:rsidR="00AE0A4E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 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официальном интернет-портале «Электронная Администрация Томской области» 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bidi="en-US"/>
              </w:rPr>
              <w:t>(</w:t>
            </w:r>
            <w:hyperlink r:id="rId10" w:tooltip="http://www.tomsk.gov.ru" w:history="1">
              <w:r w:rsidRPr="00CD7CEA">
                <w:rPr>
                  <w:rStyle w:val="af1"/>
                  <w:rFonts w:ascii="PT Astra Serif" w:hAnsi="PT Astra Serif" w:cs="PT Astra Serif"/>
                  <w:color w:val="auto"/>
                  <w:sz w:val="26"/>
                  <w:szCs w:val="26"/>
                  <w:lang w:val="en-US" w:bidi="en-US"/>
                </w:rPr>
                <w:t>www</w:t>
              </w:r>
              <w:r w:rsidRPr="00CD7CEA">
                <w:rPr>
                  <w:rStyle w:val="af1"/>
                  <w:rFonts w:ascii="PT Astra Serif" w:hAnsi="PT Astra Serif" w:cs="PT Astra Serif"/>
                  <w:color w:val="auto"/>
                  <w:sz w:val="26"/>
                  <w:szCs w:val="26"/>
                  <w:lang w:bidi="en-US"/>
                </w:rPr>
                <w:t>.</w:t>
              </w:r>
              <w:r w:rsidRPr="00CD7CEA">
                <w:rPr>
                  <w:rStyle w:val="af1"/>
                  <w:rFonts w:ascii="PT Astra Serif" w:hAnsi="PT Astra Serif" w:cs="PT Astra Serif"/>
                  <w:color w:val="auto"/>
                  <w:sz w:val="26"/>
                  <w:szCs w:val="26"/>
                  <w:lang w:val="en-US" w:bidi="en-US"/>
                </w:rPr>
                <w:t>tomsk</w:t>
              </w:r>
              <w:r w:rsidRPr="00CD7CEA">
                <w:rPr>
                  <w:rStyle w:val="af1"/>
                  <w:rFonts w:ascii="PT Astra Serif" w:hAnsi="PT Astra Serif" w:cs="PT Astra Serif"/>
                  <w:color w:val="auto"/>
                  <w:sz w:val="26"/>
                  <w:szCs w:val="26"/>
                  <w:lang w:bidi="en-US"/>
                </w:rPr>
                <w:t>.</w:t>
              </w:r>
              <w:r w:rsidRPr="00CD7CEA">
                <w:rPr>
                  <w:rStyle w:val="af1"/>
                  <w:rFonts w:ascii="PT Astra Serif" w:hAnsi="PT Astra Serif" w:cs="PT Astra Serif"/>
                  <w:color w:val="auto"/>
                  <w:sz w:val="26"/>
                  <w:szCs w:val="26"/>
                  <w:lang w:val="en-US" w:bidi="en-US"/>
                </w:rPr>
                <w:t>gov</w:t>
              </w:r>
              <w:r w:rsidRPr="00CD7CEA">
                <w:rPr>
                  <w:rStyle w:val="af1"/>
                  <w:rFonts w:ascii="PT Astra Serif" w:hAnsi="PT Astra Serif" w:cs="PT Astra Serif"/>
                  <w:color w:val="auto"/>
                  <w:sz w:val="26"/>
                  <w:szCs w:val="26"/>
                  <w:lang w:bidi="en-US"/>
                </w:rPr>
                <w:t>.</w:t>
              </w:r>
              <w:r w:rsidRPr="00CD7CEA">
                <w:rPr>
                  <w:rStyle w:val="af1"/>
                  <w:rFonts w:ascii="PT Astra Serif" w:hAnsi="PT Astra Serif" w:cs="PT Astra Serif"/>
                  <w:color w:val="auto"/>
                  <w:sz w:val="26"/>
                  <w:szCs w:val="26"/>
                  <w:lang w:val="en-US" w:bidi="en-US"/>
                </w:rPr>
                <w:t>ru</w:t>
              </w:r>
            </w:hyperlink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bidi="en-US"/>
              </w:rPr>
              <w:t>),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 официальном сайте </w:t>
            </w:r>
            <w:r w:rsidRPr="00CD7CEA">
              <w:rPr>
                <w:rStyle w:val="FontStyle13"/>
                <w:rFonts w:ascii="PT Astra Serif" w:hAnsi="PT Astra Serif" w:cs="PT Astra Serif"/>
              </w:rPr>
              <w:t>Департамента образования Томской области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, позволяющих пользователям сообщать о фактах коррупции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Захаров Д.И.</w:t>
            </w:r>
          </w:p>
          <w:p w:rsidR="00164B0B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2021 - 2024 гг.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5.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val="en-US"/>
              </w:rPr>
              <w:t>6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Размещение на официальном сайте </w:t>
            </w:r>
            <w:r w:rsidRPr="00CD7CEA">
              <w:rPr>
                <w:rStyle w:val="FontStyle13"/>
                <w:rFonts w:ascii="PT Astra Serif" w:hAnsi="PT Astra Serif" w:cs="PT Astra Serif"/>
              </w:rPr>
              <w:t>Департамента образования Томской области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Захаров Д.И.</w:t>
            </w:r>
          </w:p>
          <w:p w:rsidR="00164B0B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2021 - 2024 гг.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5.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val="en-US"/>
              </w:rPr>
              <w:t>7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Организация работы по проведению мониторинга информации о коррупционных 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проявлениях в деятельности должностных лиц</w:t>
            </w:r>
            <w:r w:rsidRPr="00CD7CEA">
              <w:rPr>
                <w:rStyle w:val="FontStyle13"/>
                <w:rFonts w:ascii="PT Astra Serif" w:hAnsi="PT Astra Serif" w:cs="PT Astra Serif"/>
              </w:rPr>
              <w:t xml:space="preserve"> Департамента образования Томской области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, размещенной в СМИ и содержащейся в поступающих обращениях граждан и юридических лиц, с обобщением и рассмотрением его результатов на заседаниях </w:t>
            </w:r>
            <w:r w:rsidRPr="00CD7CEA">
              <w:rPr>
                <w:rStyle w:val="FontStyle13"/>
                <w:rFonts w:ascii="PT Astra Serif" w:hAnsi="PT Astra Serif" w:cs="PT Astra Serif"/>
              </w:rPr>
              <w:t>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Ежегодно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5.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  <w:lang w:val="en-US"/>
              </w:rPr>
              <w:t>8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 в Департаменте образования Томской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Default="00AE0A4E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</w:rPr>
            </w:pPr>
            <w:r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Русских И.Ю.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</w:rPr>
            </w:pPr>
            <w:r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2021 - 2024 гг.</w:t>
            </w:r>
          </w:p>
        </w:tc>
      </w:tr>
      <w:tr w:rsidR="00164B0B" w:rsidTr="00A7489D">
        <w:tc>
          <w:tcPr>
            <w:tcW w:w="10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jc w:val="both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b/>
                <w:color w:val="auto"/>
                <w:sz w:val="26"/>
                <w:szCs w:val="26"/>
              </w:rPr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нужд, а также закупок товаров, работ, услуг отдельными видами юридических лиц</w:t>
            </w:r>
          </w:p>
        </w:tc>
      </w:tr>
      <w:tr w:rsidR="00164B0B" w:rsidTr="00A74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6.1.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  <w:r w:rsidR="007F0DB7"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</w:rPr>
            </w:pPr>
            <w:r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Шарпило В.В.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</w:rPr>
            </w:pPr>
            <w:r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2021 - 2024 гг.</w:t>
            </w:r>
          </w:p>
        </w:tc>
      </w:tr>
      <w:tr w:rsidR="00164B0B" w:rsidTr="00A7489D">
        <w:trPr>
          <w:trHeight w:val="25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6.2.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Pr="00CD7CEA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  <w:sz w:val="26"/>
                <w:szCs w:val="26"/>
              </w:rPr>
            </w:pP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 xml:space="preserve">Осуществление в Департаменте образования Томской области работы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для обеспечения </w:t>
            </w:r>
            <w:r w:rsidRPr="00CD7CEA"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государственных и муниципальных нужд и в рамках законодательства Российской Федерации о закупках товаров, работ, услуг отдельными видами юридических лиц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</w:rPr>
            </w:pPr>
            <w:r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lastRenderedPageBreak/>
              <w:t>Сухорослова А.Н.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B0B" w:rsidRDefault="002A6151" w:rsidP="003025E0">
            <w:pPr>
              <w:pStyle w:val="26"/>
              <w:shd w:val="clear" w:color="auto" w:fill="auto"/>
              <w:ind w:left="142" w:right="141" w:firstLine="0"/>
              <w:rPr>
                <w:rFonts w:ascii="PT Astra Serif" w:hAnsi="PT Astra Serif" w:cs="PT Astra Serif"/>
              </w:rPr>
            </w:pPr>
            <w:r>
              <w:rPr>
                <w:rStyle w:val="11pt"/>
                <w:rFonts w:ascii="PT Astra Serif" w:hAnsi="PT Astra Serif" w:cs="PT Astra Serif"/>
                <w:color w:val="auto"/>
                <w:sz w:val="26"/>
                <w:szCs w:val="26"/>
              </w:rPr>
              <w:t>2023-2024 гг.</w:t>
            </w:r>
          </w:p>
        </w:tc>
      </w:tr>
    </w:tbl>
    <w:p w:rsidR="00164B0B" w:rsidRDefault="00164B0B" w:rsidP="003025E0">
      <w:pPr>
        <w:pStyle w:val="a5"/>
        <w:spacing w:before="0" w:after="0" w:line="0" w:lineRule="atLeast"/>
        <w:rPr>
          <w:rFonts w:ascii="PT Astra Serif" w:hAnsi="PT Astra Serif" w:cs="PT Astra Serif"/>
          <w:sz w:val="26"/>
          <w:szCs w:val="26"/>
        </w:rPr>
      </w:pPr>
    </w:p>
    <w:sectPr w:rsidR="00164B0B" w:rsidSect="003025E0">
      <w:headerReference w:type="default" r:id="rId11"/>
      <w:footerReference w:type="default" r:id="rId12"/>
      <w:pgSz w:w="11906" w:h="16838"/>
      <w:pgMar w:top="850" w:right="850" w:bottom="823" w:left="1276" w:header="397" w:footer="4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1DB8" w:rsidRDefault="00091DB8">
      <w:r>
        <w:separator/>
      </w:r>
    </w:p>
  </w:endnote>
  <w:endnote w:type="continuationSeparator" w:id="0">
    <w:p w:rsidR="00091DB8" w:rsidRDefault="00091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altName w:val="Vrinda"/>
    <w:panose1 w:val="020B0500000000000000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B0B" w:rsidRDefault="00164B0B">
    <w:pPr>
      <w:pStyle w:val="afb"/>
      <w:tabs>
        <w:tab w:val="left" w:pos="72"/>
      </w:tabs>
      <w:rPr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1DB8" w:rsidRDefault="00091DB8">
      <w:r>
        <w:separator/>
      </w:r>
    </w:p>
  </w:footnote>
  <w:footnote w:type="continuationSeparator" w:id="0">
    <w:p w:rsidR="00091DB8" w:rsidRDefault="00091D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2510136"/>
      <w:docPartObj>
        <w:docPartGallery w:val="Page Numbers (Top of Page)"/>
        <w:docPartUnique/>
      </w:docPartObj>
    </w:sdtPr>
    <w:sdtEndPr/>
    <w:sdtContent>
      <w:p w:rsidR="00E02989" w:rsidRPr="00E02989" w:rsidRDefault="00E02989" w:rsidP="00E0298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324A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939CF"/>
    <w:multiLevelType w:val="hybridMultilevel"/>
    <w:tmpl w:val="F5520482"/>
    <w:lvl w:ilvl="0" w:tplc="624ECEF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2949D86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B5506916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972D5E6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518CEE06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DC589AB2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2E7460E4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7BC6DAEC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3934FD3E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644A418B"/>
    <w:multiLevelType w:val="hybridMultilevel"/>
    <w:tmpl w:val="770ED1F4"/>
    <w:lvl w:ilvl="0" w:tplc="365E14EE">
      <w:start w:val="1"/>
      <w:numFmt w:val="decimal"/>
      <w:lvlText w:val="%1."/>
      <w:lvlJc w:val="left"/>
      <w:pPr>
        <w:ind w:left="1693" w:hanging="984"/>
      </w:pPr>
    </w:lvl>
    <w:lvl w:ilvl="1" w:tplc="721E88EC">
      <w:start w:val="1"/>
      <w:numFmt w:val="lowerLetter"/>
      <w:lvlText w:val="%2."/>
      <w:lvlJc w:val="left"/>
      <w:pPr>
        <w:ind w:left="1440" w:hanging="360"/>
      </w:pPr>
    </w:lvl>
    <w:lvl w:ilvl="2" w:tplc="4A6EEE38">
      <w:start w:val="1"/>
      <w:numFmt w:val="lowerRoman"/>
      <w:lvlText w:val="%3."/>
      <w:lvlJc w:val="right"/>
      <w:pPr>
        <w:ind w:left="2160" w:hanging="180"/>
      </w:pPr>
    </w:lvl>
    <w:lvl w:ilvl="3" w:tplc="89063104">
      <w:start w:val="1"/>
      <w:numFmt w:val="decimal"/>
      <w:lvlText w:val="%4."/>
      <w:lvlJc w:val="left"/>
      <w:pPr>
        <w:ind w:left="2880" w:hanging="360"/>
      </w:pPr>
    </w:lvl>
    <w:lvl w:ilvl="4" w:tplc="EDB24ABA">
      <w:start w:val="1"/>
      <w:numFmt w:val="lowerLetter"/>
      <w:lvlText w:val="%5."/>
      <w:lvlJc w:val="left"/>
      <w:pPr>
        <w:ind w:left="3600" w:hanging="360"/>
      </w:pPr>
    </w:lvl>
    <w:lvl w:ilvl="5" w:tplc="463E252A">
      <w:start w:val="1"/>
      <w:numFmt w:val="lowerRoman"/>
      <w:lvlText w:val="%6."/>
      <w:lvlJc w:val="right"/>
      <w:pPr>
        <w:ind w:left="4320" w:hanging="180"/>
      </w:pPr>
    </w:lvl>
    <w:lvl w:ilvl="6" w:tplc="42FC539A">
      <w:start w:val="1"/>
      <w:numFmt w:val="decimal"/>
      <w:lvlText w:val="%7."/>
      <w:lvlJc w:val="left"/>
      <w:pPr>
        <w:ind w:left="5040" w:hanging="360"/>
      </w:pPr>
    </w:lvl>
    <w:lvl w:ilvl="7" w:tplc="B8960B52">
      <w:start w:val="1"/>
      <w:numFmt w:val="lowerLetter"/>
      <w:lvlText w:val="%8."/>
      <w:lvlJc w:val="left"/>
      <w:pPr>
        <w:ind w:left="5760" w:hanging="360"/>
      </w:pPr>
    </w:lvl>
    <w:lvl w:ilvl="8" w:tplc="90C2F8F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B66E5C"/>
    <w:multiLevelType w:val="hybridMultilevel"/>
    <w:tmpl w:val="0A024D40"/>
    <w:lvl w:ilvl="0" w:tplc="DEA630BE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476E9C86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697C429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3500476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A0ECF928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3A5C3CE8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22626D0E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535690DE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CA86E34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77747328"/>
    <w:multiLevelType w:val="hybridMultilevel"/>
    <w:tmpl w:val="15F818AE"/>
    <w:lvl w:ilvl="0" w:tplc="206EA436">
      <w:start w:val="1"/>
      <w:numFmt w:val="decimal"/>
      <w:lvlText w:val="%1."/>
      <w:lvlJc w:val="left"/>
      <w:pPr>
        <w:ind w:left="1693" w:hanging="984"/>
      </w:pPr>
    </w:lvl>
    <w:lvl w:ilvl="1" w:tplc="41A6F5B0">
      <w:start w:val="1"/>
      <w:numFmt w:val="lowerLetter"/>
      <w:lvlText w:val="%2."/>
      <w:lvlJc w:val="left"/>
      <w:pPr>
        <w:ind w:left="1789" w:hanging="360"/>
      </w:pPr>
    </w:lvl>
    <w:lvl w:ilvl="2" w:tplc="0A222494">
      <w:start w:val="1"/>
      <w:numFmt w:val="lowerRoman"/>
      <w:lvlText w:val="%3."/>
      <w:lvlJc w:val="right"/>
      <w:pPr>
        <w:ind w:left="2509" w:hanging="180"/>
      </w:pPr>
    </w:lvl>
    <w:lvl w:ilvl="3" w:tplc="ADC85904">
      <w:start w:val="1"/>
      <w:numFmt w:val="decimal"/>
      <w:lvlText w:val="%4."/>
      <w:lvlJc w:val="left"/>
      <w:pPr>
        <w:ind w:left="3229" w:hanging="360"/>
      </w:pPr>
    </w:lvl>
    <w:lvl w:ilvl="4" w:tplc="632AE200">
      <w:start w:val="1"/>
      <w:numFmt w:val="lowerLetter"/>
      <w:lvlText w:val="%5."/>
      <w:lvlJc w:val="left"/>
      <w:pPr>
        <w:ind w:left="3949" w:hanging="360"/>
      </w:pPr>
    </w:lvl>
    <w:lvl w:ilvl="5" w:tplc="9BA8FF30">
      <w:start w:val="1"/>
      <w:numFmt w:val="lowerRoman"/>
      <w:lvlText w:val="%6."/>
      <w:lvlJc w:val="right"/>
      <w:pPr>
        <w:ind w:left="4669" w:hanging="180"/>
      </w:pPr>
    </w:lvl>
    <w:lvl w:ilvl="6" w:tplc="7644A0AE">
      <w:start w:val="1"/>
      <w:numFmt w:val="decimal"/>
      <w:lvlText w:val="%7."/>
      <w:lvlJc w:val="left"/>
      <w:pPr>
        <w:ind w:left="5389" w:hanging="360"/>
      </w:pPr>
    </w:lvl>
    <w:lvl w:ilvl="7" w:tplc="B00EA42E">
      <w:start w:val="1"/>
      <w:numFmt w:val="lowerLetter"/>
      <w:lvlText w:val="%8."/>
      <w:lvlJc w:val="left"/>
      <w:pPr>
        <w:ind w:left="6109" w:hanging="360"/>
      </w:pPr>
    </w:lvl>
    <w:lvl w:ilvl="8" w:tplc="018A6C3A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C8C48E9"/>
    <w:multiLevelType w:val="hybridMultilevel"/>
    <w:tmpl w:val="ADF4E634"/>
    <w:lvl w:ilvl="0" w:tplc="121E6824">
      <w:start w:val="1"/>
      <w:numFmt w:val="decimal"/>
      <w:lvlText w:val="%1."/>
      <w:lvlJc w:val="left"/>
      <w:pPr>
        <w:tabs>
          <w:tab w:val="num" w:pos="1542"/>
        </w:tabs>
        <w:ind w:left="1542" w:hanging="975"/>
      </w:pPr>
    </w:lvl>
    <w:lvl w:ilvl="1" w:tplc="C9600EF2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9F7E4428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1C3EE178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7E74BDDE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9A761140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1B2E1F7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3360423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E242868A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B0B"/>
    <w:rsid w:val="00091DB8"/>
    <w:rsid w:val="00164B0B"/>
    <w:rsid w:val="00172FBF"/>
    <w:rsid w:val="001B6B72"/>
    <w:rsid w:val="002A6151"/>
    <w:rsid w:val="003025E0"/>
    <w:rsid w:val="00310125"/>
    <w:rsid w:val="00367075"/>
    <w:rsid w:val="0041304D"/>
    <w:rsid w:val="005313CF"/>
    <w:rsid w:val="005F44F6"/>
    <w:rsid w:val="00774D2D"/>
    <w:rsid w:val="007F0DB7"/>
    <w:rsid w:val="0086002D"/>
    <w:rsid w:val="00A7489D"/>
    <w:rsid w:val="00AE0A4E"/>
    <w:rsid w:val="00B8324A"/>
    <w:rsid w:val="00BF569F"/>
    <w:rsid w:val="00C94DF8"/>
    <w:rsid w:val="00C95BFD"/>
    <w:rsid w:val="00CD7CEA"/>
    <w:rsid w:val="00CF089D"/>
    <w:rsid w:val="00CF097B"/>
    <w:rsid w:val="00D35D89"/>
    <w:rsid w:val="00E02989"/>
    <w:rsid w:val="00EC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D18E04-5874-4EB8-8D12-5AD0DADC6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MS Sans Serif" w:hAnsi="MS Sans Serif"/>
      <w:lang w:eastAsia="ru-RU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  <w:lang w:eastAsia="ru-RU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character" w:customStyle="1" w:styleId="apple-converted-space">
    <w:name w:val="apple-converted-space"/>
  </w:style>
  <w:style w:type="paragraph" w:customStyle="1" w:styleId="afb">
    <w:name w:val="Исполнитель"/>
    <w:basedOn w:val="a"/>
    <w:pPr>
      <w:ind w:left="-108"/>
    </w:pPr>
    <w:rPr>
      <w:rFonts w:ascii="Times New Roman" w:hAnsi="Times New Roman"/>
      <w:szCs w:val="24"/>
    </w:rPr>
  </w:style>
  <w:style w:type="paragraph" w:customStyle="1" w:styleId="afc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Нижний колонтитул Знак"/>
    <w:link w:val="ad"/>
    <w:uiPriority w:val="99"/>
    <w:rPr>
      <w:rFonts w:ascii="MS Sans Serif" w:hAnsi="MS Sans Serif"/>
    </w:rPr>
  </w:style>
  <w:style w:type="character" w:customStyle="1" w:styleId="afd">
    <w:name w:val="Подпись к таблице_"/>
    <w:link w:val="afe"/>
    <w:rPr>
      <w:shd w:val="clear" w:color="auto" w:fill="FFFFFF"/>
    </w:rPr>
  </w:style>
  <w:style w:type="character" w:customStyle="1" w:styleId="11pt">
    <w:name w:val="Основной текст + 11 pt"/>
    <w:rPr>
      <w:rFonts w:ascii="Times New Roman" w:eastAsia="Times New Roman" w:hAnsi="Times New Roman" w:cs="Times New Roman"/>
      <w:color w:val="000000"/>
      <w:spacing w:val="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afe">
    <w:name w:val="Подпись к таблице"/>
    <w:basedOn w:val="a"/>
    <w:link w:val="afd"/>
    <w:pPr>
      <w:widowControl w:val="0"/>
      <w:shd w:val="clear" w:color="auto" w:fill="FFFFFF"/>
      <w:spacing w:line="0" w:lineRule="atLeast"/>
    </w:pPr>
    <w:rPr>
      <w:rFonts w:ascii="Times New Roman" w:hAnsi="Times New Roman"/>
    </w:rPr>
  </w:style>
  <w:style w:type="character" w:customStyle="1" w:styleId="24">
    <w:name w:val="Заголовок №2_"/>
    <w:link w:val="25"/>
    <w:rPr>
      <w:shd w:val="clear" w:color="auto" w:fill="FFFFFF"/>
    </w:rPr>
  </w:style>
  <w:style w:type="paragraph" w:customStyle="1" w:styleId="25">
    <w:name w:val="Заголовок №2"/>
    <w:basedOn w:val="a"/>
    <w:link w:val="24"/>
    <w:pPr>
      <w:widowControl w:val="0"/>
      <w:shd w:val="clear" w:color="auto" w:fill="FFFFFF"/>
      <w:spacing w:line="0" w:lineRule="atLeast"/>
      <w:outlineLvl w:val="1"/>
    </w:pPr>
    <w:rPr>
      <w:rFonts w:ascii="Times New Roman" w:hAnsi="Times New Roman"/>
    </w:rPr>
  </w:style>
  <w:style w:type="paragraph" w:customStyle="1" w:styleId="Default">
    <w:name w:val="Default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000000"/>
      <w:sz w:val="24"/>
      <w:szCs w:val="24"/>
      <w:lang w:eastAsia="ru-RU"/>
    </w:rPr>
  </w:style>
  <w:style w:type="character" w:customStyle="1" w:styleId="FontStyle13">
    <w:name w:val="Font Style13"/>
    <w:rPr>
      <w:rFonts w:ascii="Times New Roman" w:hAnsi="Times New Roman" w:cs="Times New Roman"/>
      <w:sz w:val="26"/>
      <w:szCs w:val="26"/>
    </w:rPr>
  </w:style>
  <w:style w:type="paragraph" w:customStyle="1" w:styleId="26">
    <w:name w:val="Основной текст2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spacing w:line="0" w:lineRule="atLeast"/>
      <w:ind w:hanging="74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tomsk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msk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2199</Words>
  <Characters>12538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УСПНПО</Company>
  <LinksUpToDate>false</LinksUpToDate>
  <CharactersWithSpaces>14708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Болдакова2</dc:creator>
  <cp:lastModifiedBy>Мельничук Алёна Сергеевна</cp:lastModifiedBy>
  <cp:revision>2</cp:revision>
  <cp:lastPrinted>2024-05-20T07:38:00Z</cp:lastPrinted>
  <dcterms:created xsi:type="dcterms:W3CDTF">2024-05-20T08:15:00Z</dcterms:created>
  <dcterms:modified xsi:type="dcterms:W3CDTF">2024-05-20T08:15:00Z</dcterms:modified>
  <cp:version>917504</cp:version>
</cp:coreProperties>
</file>