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654" w:rsidRDefault="00C35125">
      <w:pPr>
        <w:pStyle w:val="af7"/>
        <w:spacing w:after="0" w:line="0" w:lineRule="atLeast"/>
        <w:jc w:val="center"/>
        <w:rPr>
          <w:rFonts w:ascii="PT Astra Serif" w:hAnsi="PT Astra Serif"/>
          <w:color w:val="auto"/>
        </w:rPr>
      </w:pPr>
      <w:r>
        <w:rPr>
          <w:rFonts w:ascii="PT Astra Serif" w:hAnsi="PT Astra Serif"/>
          <w:noProof/>
          <w:color w:val="auto"/>
          <w:lang w:eastAsia="ru-RU" w:bidi="ar-SA"/>
        </w:rPr>
        <mc:AlternateContent>
          <mc:Choice Requires="wpg">
            <w:drawing>
              <wp:inline distT="0" distB="0" distL="0" distR="0">
                <wp:extent cx="1010285" cy="967740"/>
                <wp:effectExtent l="0" t="0" r="0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010285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9.5pt;height:76.2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 w:rsidR="00F31654" w:rsidRDefault="00F31654">
      <w:pPr>
        <w:jc w:val="center"/>
        <w:rPr>
          <w:rFonts w:ascii="PT Astra Serif" w:hAnsi="PT Astra Serif"/>
          <w:lang w:val="en-US"/>
        </w:rPr>
      </w:pPr>
    </w:p>
    <w:p w:rsidR="00F31654" w:rsidRDefault="00C35125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ДЕПАРТАМЕНТ ОБРАЗОВАНИЯ</w:t>
      </w:r>
    </w:p>
    <w:p w:rsidR="00F31654" w:rsidRDefault="00C35125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ТОМСКОЙ ОБЛАСТИ</w:t>
      </w:r>
    </w:p>
    <w:p w:rsidR="00F31654" w:rsidRDefault="00F31654">
      <w:pPr>
        <w:jc w:val="center"/>
        <w:rPr>
          <w:rFonts w:ascii="PT Astra Serif" w:hAnsi="PT Astra Serif"/>
          <w:sz w:val="26"/>
          <w:szCs w:val="26"/>
        </w:rPr>
      </w:pPr>
    </w:p>
    <w:p w:rsidR="00F31654" w:rsidRDefault="00C35125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F31654" w:rsidRDefault="00F31654">
      <w:pPr>
        <w:jc w:val="center"/>
        <w:rPr>
          <w:rFonts w:ascii="PT Astra Serif" w:hAnsi="PT Astra Serif"/>
          <w:sz w:val="26"/>
          <w:szCs w:val="26"/>
        </w:rPr>
      </w:pPr>
    </w:p>
    <w:p w:rsidR="00F31654" w:rsidRDefault="00C35125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 февраля 2024 года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>№ 10п</w:t>
      </w:r>
    </w:p>
    <w:p w:rsidR="00F31654" w:rsidRDefault="00F31654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2"/>
          <w:szCs w:val="22"/>
        </w:rPr>
      </w:pPr>
    </w:p>
    <w:p w:rsidR="00F31654" w:rsidRDefault="00C35125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</w:t>
      </w:r>
      <w:r>
        <w:rPr>
          <w:rFonts w:ascii="PT Astra Serif" w:hAnsi="PT Astra Serif"/>
          <w:sz w:val="26"/>
          <w:szCs w:val="26"/>
        </w:rPr>
        <w:t>приказ Департамента среднего профессионального и начального профессионального образования Томской области от 30.05.2013 № 2п</w:t>
      </w:r>
    </w:p>
    <w:p w:rsidR="00F31654" w:rsidRDefault="00F31654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6"/>
          <w:szCs w:val="26"/>
        </w:rPr>
      </w:pPr>
    </w:p>
    <w:p w:rsidR="00F31654" w:rsidRPr="00F67FD6" w:rsidRDefault="00C35125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F67FD6">
        <w:rPr>
          <w:rFonts w:ascii="PT Astra Serif" w:hAnsi="PT Astra Serif"/>
          <w:sz w:val="26"/>
          <w:szCs w:val="26"/>
        </w:rPr>
        <w:t>С целью совершенствования нормативных правовых актов</w:t>
      </w:r>
    </w:p>
    <w:p w:rsidR="00F31654" w:rsidRPr="00F67FD6" w:rsidRDefault="00C3512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67FD6">
        <w:rPr>
          <w:rFonts w:ascii="PT Astra Serif" w:hAnsi="PT Astra Serif"/>
          <w:sz w:val="26"/>
          <w:szCs w:val="26"/>
        </w:rPr>
        <w:t>ПРИКАЗЫВАЮ:</w:t>
      </w:r>
    </w:p>
    <w:p w:rsidR="00F31654" w:rsidRPr="00F67FD6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F67FD6">
        <w:rPr>
          <w:rFonts w:ascii="PT Astra Serif" w:hAnsi="PT Astra Serif"/>
          <w:sz w:val="26"/>
          <w:szCs w:val="26"/>
        </w:rPr>
        <w:t>1. Внести в приказ Департамента среднего профессионального и начального профессионального образования Томской области от 30.05.2013 № 2п «О порядке выплаты отдельных дополнительных выплат в составе денежного содержания государственных гражданских служащих Томской области, состоящих в штате Департамента профессионального образования Томской области» («Собрание законодательства Томской области», 2013, № 06/1(95)) следующие изменения:</w:t>
      </w:r>
    </w:p>
    <w:p w:rsidR="00F31654" w:rsidRPr="00F67FD6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F67FD6">
        <w:rPr>
          <w:rFonts w:ascii="PT Astra Serif" w:hAnsi="PT Astra Serif"/>
          <w:sz w:val="26"/>
          <w:szCs w:val="26"/>
        </w:rPr>
        <w:t>1) в наименовании, пунктах 1, 2 слово «профессионального» исключить;</w:t>
      </w:r>
    </w:p>
    <w:p w:rsidR="00F31654" w:rsidRPr="00F67FD6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F67FD6">
        <w:rPr>
          <w:rFonts w:ascii="PT Astra Serif" w:hAnsi="PT Astra Serif"/>
          <w:sz w:val="26"/>
          <w:szCs w:val="26"/>
        </w:rPr>
        <w:t xml:space="preserve">2) в наименовании, пункте 1, абзацах втором, пятом пункта 2, пунктах 3, 4, 6, 10, 12 </w:t>
      </w:r>
      <w:r w:rsidRPr="00F67FD6">
        <w:rPr>
          <w:sz w:val="26"/>
          <w:szCs w:val="26"/>
        </w:rPr>
        <w:t>Порядка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профессионального образования Томской области, утвержденного указанным приказом (приложение № 1),</w:t>
      </w:r>
      <w:r w:rsidRPr="00F67FD6">
        <w:rPr>
          <w:rFonts w:ascii="PT Astra Serif" w:hAnsi="PT Astra Serif"/>
          <w:sz w:val="26"/>
          <w:szCs w:val="26"/>
        </w:rPr>
        <w:t xml:space="preserve"> слово «профессионального» исключить;</w:t>
      </w:r>
    </w:p>
    <w:p w:rsidR="00F31654" w:rsidRPr="00F67FD6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F67FD6">
        <w:rPr>
          <w:rFonts w:ascii="PT Astra Serif" w:hAnsi="PT Astra Serif"/>
          <w:sz w:val="26"/>
          <w:szCs w:val="26"/>
        </w:rPr>
        <w:t>3) в наименовании, пункт</w:t>
      </w:r>
      <w:r w:rsidR="00075464">
        <w:rPr>
          <w:rFonts w:ascii="PT Astra Serif" w:hAnsi="PT Astra Serif"/>
          <w:sz w:val="26"/>
          <w:szCs w:val="26"/>
        </w:rPr>
        <w:t>ах</w:t>
      </w:r>
      <w:r w:rsidRPr="00F67FD6">
        <w:rPr>
          <w:rFonts w:ascii="PT Astra Serif" w:hAnsi="PT Astra Serif"/>
          <w:sz w:val="26"/>
          <w:szCs w:val="26"/>
        </w:rPr>
        <w:t xml:space="preserve"> 1, 4, абзацах четвертом, пятом пункта 5, пункт</w:t>
      </w:r>
      <w:r w:rsidR="0083527F">
        <w:rPr>
          <w:rFonts w:ascii="PT Astra Serif" w:hAnsi="PT Astra Serif"/>
          <w:sz w:val="26"/>
          <w:szCs w:val="26"/>
        </w:rPr>
        <w:t>ах</w:t>
      </w:r>
      <w:r w:rsidRPr="00F67FD6">
        <w:rPr>
          <w:rFonts w:ascii="PT Astra Serif" w:hAnsi="PT Astra Serif"/>
          <w:sz w:val="26"/>
          <w:szCs w:val="26"/>
        </w:rPr>
        <w:t xml:space="preserve"> 6, 7 Порядка выплат</w:t>
      </w:r>
      <w:r w:rsidR="00075464">
        <w:rPr>
          <w:rFonts w:ascii="PT Astra Serif" w:hAnsi="PT Astra Serif"/>
          <w:sz w:val="26"/>
          <w:szCs w:val="26"/>
        </w:rPr>
        <w:t>ы</w:t>
      </w:r>
      <w:r w:rsidRPr="00F67FD6">
        <w:rPr>
          <w:rFonts w:ascii="PT Astra Serif" w:hAnsi="PT Astra Serif"/>
          <w:sz w:val="26"/>
          <w:szCs w:val="26"/>
        </w:rPr>
        <w:t xml:space="preserve"> премии за выполнение особо важных и сложных заданий государственным гражданским служащим Томской области, состоящим в штате Департамента профессионального образования Томской области, утвержденного указанным приказом (приложение № 2), слово «профессионального» исключить;</w:t>
      </w:r>
    </w:p>
    <w:p w:rsidR="00F31654" w:rsidRPr="00F67FD6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F67FD6">
        <w:rPr>
          <w:rFonts w:ascii="PT Astra Serif" w:hAnsi="PT Astra Serif"/>
          <w:sz w:val="26"/>
          <w:szCs w:val="26"/>
        </w:rPr>
        <w:t xml:space="preserve">4) в наименовании, пунктах 1, 3, абзаце первом, третьем, четвертом пункта 4, абзацах первом, третьем пункта 5, пунктах 6, 7, 10, 11 </w:t>
      </w:r>
      <w:r w:rsidRPr="00F67FD6">
        <w:rPr>
          <w:sz w:val="26"/>
          <w:szCs w:val="26"/>
        </w:rPr>
        <w:t>Положения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профессионального образования Томской области, утвержденного указанным приказом (приложение № 3),</w:t>
      </w:r>
      <w:r w:rsidRPr="00F67FD6">
        <w:rPr>
          <w:rFonts w:ascii="PT Astra Serif" w:hAnsi="PT Astra Serif"/>
          <w:sz w:val="26"/>
          <w:szCs w:val="26"/>
        </w:rPr>
        <w:t xml:space="preserve"> слово «профессионального» исключить;</w:t>
      </w:r>
      <w:proofErr w:type="gramEnd"/>
    </w:p>
    <w:p w:rsidR="00F31654" w:rsidRPr="00F67FD6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F67FD6">
        <w:rPr>
          <w:rFonts w:ascii="PT Astra Serif" w:hAnsi="PT Astra Serif"/>
          <w:sz w:val="26"/>
          <w:szCs w:val="26"/>
        </w:rPr>
        <w:t xml:space="preserve">5) в наименовании, пункте 1, абзаце третьем пункта 3, абзаце первом пункта 4 </w:t>
      </w:r>
      <w:r w:rsidRPr="00F67FD6">
        <w:rPr>
          <w:sz w:val="26"/>
          <w:szCs w:val="26"/>
        </w:rPr>
        <w:t>Порядка выплаты единовременной выплаты при предоставлении ежегодного оплачиваемого отпуска государственным гражданским служащим Томской области, состоящим в штате Департамента профессионального образования Томской области, утвержденного указанным приказом (приложение № 4)</w:t>
      </w:r>
      <w:r w:rsidRPr="00F67FD6">
        <w:rPr>
          <w:rFonts w:ascii="PT Astra Serif" w:hAnsi="PT Astra Serif"/>
          <w:sz w:val="26"/>
          <w:szCs w:val="26"/>
        </w:rPr>
        <w:t xml:space="preserve"> слово «профессионального» исключить.</w:t>
      </w:r>
    </w:p>
    <w:p w:rsidR="00F31654" w:rsidRDefault="00C35125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2. Настоящий приказ вступает в силу со дня его официального опубликования и распространяется на правоотношения, возникшие с 22 ноября 2023 года.</w:t>
      </w:r>
    </w:p>
    <w:p w:rsidR="003250AD" w:rsidRPr="00AE0968" w:rsidRDefault="003250AD" w:rsidP="003250AD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3250AD" w:rsidRPr="00AE0968" w:rsidRDefault="003250AD" w:rsidP="003250AD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3250AD" w:rsidRPr="00AE0968" w:rsidRDefault="003250AD" w:rsidP="003250AD">
      <w:pPr>
        <w:ind w:firstLine="720"/>
        <w:jc w:val="both"/>
        <w:rPr>
          <w:rFonts w:ascii="PT Astra Serif" w:hAnsi="PT Astra Serif"/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977"/>
        <w:gridCol w:w="2268"/>
      </w:tblGrid>
      <w:tr w:rsidR="003250AD" w:rsidRPr="00AE0968" w:rsidTr="0083527F">
        <w:tc>
          <w:tcPr>
            <w:tcW w:w="4253" w:type="dxa"/>
            <w:vAlign w:val="center"/>
            <w:hideMark/>
          </w:tcPr>
          <w:p w:rsidR="003250AD" w:rsidRPr="00AE0968" w:rsidRDefault="003250AD" w:rsidP="003A6C2F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AE096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77" w:type="dxa"/>
            <w:vAlign w:val="center"/>
          </w:tcPr>
          <w:p w:rsidR="003250AD" w:rsidRPr="00AE0968" w:rsidRDefault="003250AD" w:rsidP="003A6C2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3250AD" w:rsidRPr="00AE0968" w:rsidRDefault="003250AD" w:rsidP="003250A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E096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E096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F31654" w:rsidRDefault="00F31654">
      <w:pPr>
        <w:tabs>
          <w:tab w:val="left" w:pos="142"/>
        </w:tabs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F31654">
      <w:headerReference w:type="even" r:id="rId12"/>
      <w:headerReference w:type="default" r:id="rId13"/>
      <w:pgSz w:w="11906" w:h="16838"/>
      <w:pgMar w:top="1135" w:right="707" w:bottom="993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49A" w:rsidRDefault="0076149A">
      <w:r>
        <w:separator/>
      </w:r>
    </w:p>
  </w:endnote>
  <w:endnote w:type="continuationSeparator" w:id="0">
    <w:p w:rsidR="0076149A" w:rsidRDefault="0076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49A" w:rsidRDefault="0076149A">
      <w:r>
        <w:separator/>
      </w:r>
    </w:p>
  </w:footnote>
  <w:footnote w:type="continuationSeparator" w:id="0">
    <w:p w:rsidR="0076149A" w:rsidRDefault="00761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54" w:rsidRDefault="00C35125">
    <w:pPr>
      <w:pStyle w:val="ab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F31654" w:rsidRDefault="00F3165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54" w:rsidRDefault="00C35125">
    <w:pPr>
      <w:pStyle w:val="ab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3527F">
      <w:rPr>
        <w:rStyle w:val="af8"/>
        <w:noProof/>
      </w:rPr>
      <w:t>2</w:t>
    </w:r>
    <w:r>
      <w:rPr>
        <w:rStyle w:val="af8"/>
      </w:rPr>
      <w:fldChar w:fldCharType="end"/>
    </w:r>
  </w:p>
  <w:p w:rsidR="00F31654" w:rsidRDefault="00F3165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E0125"/>
    <w:multiLevelType w:val="hybridMultilevel"/>
    <w:tmpl w:val="512C9262"/>
    <w:lvl w:ilvl="0" w:tplc="5714F1C8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1FC66A8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820455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F0C54C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DAE8BF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E02FC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394054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E864D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6D6993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17A5008"/>
    <w:multiLevelType w:val="hybridMultilevel"/>
    <w:tmpl w:val="FE92EC8E"/>
    <w:lvl w:ilvl="0" w:tplc="822682B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82BCE64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56E424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8CD4F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70A20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CE2391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0D2DF3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E24EA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EFA8A6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0B05463"/>
    <w:multiLevelType w:val="hybridMultilevel"/>
    <w:tmpl w:val="4F7EEFE0"/>
    <w:lvl w:ilvl="0" w:tplc="E96EE8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 w:tplc="F26A6B0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 w:tplc="9DECD91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 w:tplc="F5740F7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 w:tplc="B41E7BC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 w:tplc="BF5476DC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 w:tplc="7364247C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 w:tplc="18B41FB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 w:tplc="2DBC07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3">
    <w:nsid w:val="73B65A14"/>
    <w:multiLevelType w:val="hybridMultilevel"/>
    <w:tmpl w:val="D764AFF6"/>
    <w:lvl w:ilvl="0" w:tplc="17B25F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FCA4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B284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439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383C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E8E1C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D0AB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983A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1FE6A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654"/>
    <w:rsid w:val="00075464"/>
    <w:rsid w:val="003250AD"/>
    <w:rsid w:val="00491860"/>
    <w:rsid w:val="0076149A"/>
    <w:rsid w:val="0083527F"/>
    <w:rsid w:val="00C35125"/>
    <w:rsid w:val="00F31654"/>
    <w:rsid w:val="00F6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styleId="af6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f7">
    <w:name w:val="Body Text"/>
    <w:basedOn w:val="a"/>
    <w:semiHidden/>
    <w:pPr>
      <w:widowControl w:val="0"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sz w:val="24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character" w:styleId="af8">
    <w:name w:val="page number"/>
    <w:basedOn w:val="a0"/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styleId="af6">
    <w:name w:val="Hyperlink"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f7">
    <w:name w:val="Body Text"/>
    <w:basedOn w:val="a"/>
    <w:semiHidden/>
    <w:pPr>
      <w:widowControl w:val="0"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sz w:val="24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character" w:styleId="af8">
    <w:name w:val="page number"/>
    <w:basedOn w:val="a0"/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Hewlett-Packard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User</dc:creator>
  <cp:lastModifiedBy>Сукач Александр Александрович</cp:lastModifiedBy>
  <cp:revision>6</cp:revision>
  <cp:lastPrinted>2024-02-12T09:02:00Z</cp:lastPrinted>
  <dcterms:created xsi:type="dcterms:W3CDTF">2024-02-12T09:00:00Z</dcterms:created>
  <dcterms:modified xsi:type="dcterms:W3CDTF">2024-02-12T09:09:00Z</dcterms:modified>
</cp:coreProperties>
</file>